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32" w:rsidRDefault="003A6B32" w:rsidP="00011D61">
      <w:pPr>
        <w:tabs>
          <w:tab w:val="left" w:pos="4320"/>
          <w:tab w:val="left" w:pos="4680"/>
          <w:tab w:val="left" w:pos="5040"/>
        </w:tabs>
        <w:jc w:val="center"/>
        <w:rPr>
          <w:b/>
          <w:sz w:val="28"/>
          <w:szCs w:val="28"/>
        </w:rPr>
      </w:pPr>
    </w:p>
    <w:p w:rsidR="003A6B32" w:rsidRDefault="003A6B32" w:rsidP="00011D61">
      <w:pPr>
        <w:tabs>
          <w:tab w:val="left" w:pos="4320"/>
          <w:tab w:val="left" w:pos="4680"/>
          <w:tab w:val="left" w:pos="5040"/>
        </w:tabs>
        <w:jc w:val="center"/>
        <w:rPr>
          <w:b/>
          <w:sz w:val="28"/>
          <w:szCs w:val="28"/>
        </w:rPr>
      </w:pPr>
    </w:p>
    <w:p w:rsidR="00011D61" w:rsidRPr="00D462D9" w:rsidRDefault="00011D61" w:rsidP="00011D61">
      <w:pPr>
        <w:tabs>
          <w:tab w:val="left" w:pos="4320"/>
          <w:tab w:val="left" w:pos="4680"/>
          <w:tab w:val="left" w:pos="5040"/>
        </w:tabs>
        <w:jc w:val="center"/>
        <w:rPr>
          <w:b/>
          <w:sz w:val="28"/>
          <w:szCs w:val="28"/>
        </w:rPr>
      </w:pPr>
      <w:r w:rsidRPr="00D462D9">
        <w:rPr>
          <w:b/>
          <w:sz w:val="28"/>
          <w:szCs w:val="28"/>
        </w:rPr>
        <w:t>Троицкий районный Совет депутатов</w:t>
      </w:r>
    </w:p>
    <w:p w:rsidR="00011D61" w:rsidRPr="00D462D9" w:rsidRDefault="00011D61" w:rsidP="00011D61">
      <w:pPr>
        <w:jc w:val="center"/>
        <w:rPr>
          <w:b/>
          <w:sz w:val="28"/>
          <w:szCs w:val="28"/>
        </w:rPr>
      </w:pPr>
      <w:r w:rsidRPr="00D462D9">
        <w:rPr>
          <w:b/>
          <w:sz w:val="28"/>
          <w:szCs w:val="28"/>
        </w:rPr>
        <w:t>Алтайского края</w:t>
      </w:r>
    </w:p>
    <w:p w:rsidR="00011D61" w:rsidRPr="00D462D9" w:rsidRDefault="00011D61" w:rsidP="00011D61">
      <w:pPr>
        <w:jc w:val="center"/>
        <w:rPr>
          <w:sz w:val="28"/>
          <w:szCs w:val="28"/>
        </w:rPr>
      </w:pPr>
    </w:p>
    <w:p w:rsidR="00011D61" w:rsidRPr="00D462D9" w:rsidRDefault="00011D61" w:rsidP="00011D61">
      <w:pPr>
        <w:jc w:val="center"/>
        <w:rPr>
          <w:b/>
          <w:spacing w:val="84"/>
          <w:sz w:val="28"/>
          <w:szCs w:val="28"/>
        </w:rPr>
      </w:pPr>
      <w:r w:rsidRPr="00D462D9">
        <w:rPr>
          <w:b/>
          <w:spacing w:val="84"/>
          <w:sz w:val="28"/>
          <w:szCs w:val="28"/>
        </w:rPr>
        <w:t>РЕШЕНИЕ</w:t>
      </w:r>
    </w:p>
    <w:p w:rsidR="00011D61" w:rsidRPr="00D462D9" w:rsidRDefault="00011D61" w:rsidP="00011D61">
      <w:pPr>
        <w:jc w:val="center"/>
        <w:rPr>
          <w:sz w:val="28"/>
          <w:szCs w:val="28"/>
        </w:rPr>
      </w:pPr>
    </w:p>
    <w:p w:rsidR="00075939" w:rsidRPr="00075939" w:rsidRDefault="00075939" w:rsidP="00075939">
      <w:pPr>
        <w:jc w:val="center"/>
        <w:rPr>
          <w:sz w:val="28"/>
          <w:szCs w:val="28"/>
          <w:u w:val="single"/>
        </w:rPr>
      </w:pPr>
      <w:r w:rsidRPr="00075939">
        <w:rPr>
          <w:sz w:val="28"/>
          <w:szCs w:val="28"/>
        </w:rPr>
        <w:t>_________________                                                                                      № ____</w:t>
      </w:r>
    </w:p>
    <w:p w:rsidR="00011D61" w:rsidRDefault="00011D61" w:rsidP="00011D61">
      <w:pPr>
        <w:jc w:val="center"/>
      </w:pPr>
    </w:p>
    <w:p w:rsidR="00011D61" w:rsidRPr="00D462D9" w:rsidRDefault="00011D61" w:rsidP="00011D61">
      <w:pPr>
        <w:jc w:val="center"/>
      </w:pPr>
      <w:r w:rsidRPr="00D462D9">
        <w:t>с. Троицкое</w:t>
      </w:r>
    </w:p>
    <w:p w:rsidR="00011D61" w:rsidRPr="00D462D9" w:rsidRDefault="00011D61" w:rsidP="00011D61">
      <w:pPr>
        <w:jc w:val="center"/>
        <w:rPr>
          <w:rFonts w:ascii="Arial" w:hAnsi="Arial" w:cs="Arial"/>
          <w:b/>
          <w:sz w:val="28"/>
          <w:szCs w:val="28"/>
        </w:rPr>
      </w:pPr>
    </w:p>
    <w:p w:rsidR="00011D61" w:rsidRPr="000252DE" w:rsidRDefault="00011D61" w:rsidP="00011D61">
      <w:pPr>
        <w:jc w:val="center"/>
        <w:rPr>
          <w:rFonts w:ascii="Arial" w:hAnsi="Arial" w:cs="Arial"/>
          <w:b/>
          <w:sz w:val="28"/>
          <w:szCs w:val="28"/>
        </w:rPr>
      </w:pPr>
    </w:p>
    <w:p w:rsidR="00011D61" w:rsidRPr="000252DE" w:rsidRDefault="00011D61" w:rsidP="00011D61">
      <w:pPr>
        <w:suppressAutoHyphens/>
        <w:ind w:right="4818"/>
        <w:jc w:val="both"/>
        <w:rPr>
          <w:sz w:val="28"/>
          <w:szCs w:val="28"/>
        </w:rPr>
      </w:pPr>
      <w:r w:rsidRPr="000252DE">
        <w:rPr>
          <w:sz w:val="28"/>
          <w:szCs w:val="28"/>
        </w:rPr>
        <w:t>О решении Троицкого районного Совета депутатов Алтайского края «О внесении изменений в решение  Троицкого районного Совета депутатов Алтайского края «Об утверждении Нормативов градостроительного проектирования муниципального образования Хайрюзовский сельсовет Троицкого района Алтайского края»</w:t>
      </w:r>
    </w:p>
    <w:p w:rsidR="00011D61" w:rsidRPr="00D462D9" w:rsidRDefault="00011D61" w:rsidP="00011D61">
      <w:pPr>
        <w:suppressAutoHyphens/>
        <w:ind w:right="5035"/>
        <w:jc w:val="both"/>
        <w:rPr>
          <w:sz w:val="28"/>
          <w:szCs w:val="28"/>
        </w:rPr>
      </w:pPr>
    </w:p>
    <w:p w:rsidR="00011D61" w:rsidRPr="00D462D9" w:rsidRDefault="00011D61" w:rsidP="00011D61">
      <w:pPr>
        <w:pStyle w:val="afa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9">
        <w:rPr>
          <w:rFonts w:ascii="Times New Roman" w:hAnsi="Times New Roman" w:cs="Times New Roman"/>
          <w:sz w:val="28"/>
          <w:szCs w:val="28"/>
        </w:rPr>
        <w:t>В целях приведения в соответствие действующему законодательству, в соответствии с пунктом 20 части 1 статьи 14 Феде</w:t>
      </w:r>
      <w:r w:rsidR="003A6B32">
        <w:rPr>
          <w:rFonts w:ascii="Times New Roman" w:hAnsi="Times New Roman" w:cs="Times New Roman"/>
          <w:sz w:val="28"/>
          <w:szCs w:val="28"/>
        </w:rPr>
        <w:t>рального закона от 06.10.2003</w:t>
      </w:r>
      <w:r w:rsidRPr="00D462D9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55 Устава муниципального образования Троицкий район Алтайского края, районный Совет депутатов РЕШИЛ:</w:t>
      </w:r>
    </w:p>
    <w:p w:rsidR="00011D61" w:rsidRPr="00D462D9" w:rsidRDefault="00011D61" w:rsidP="00011D61">
      <w:pPr>
        <w:pStyle w:val="afa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61" w:rsidRPr="00D462D9" w:rsidRDefault="00011D61" w:rsidP="00011D61">
      <w:pPr>
        <w:pStyle w:val="afa"/>
        <w:tabs>
          <w:tab w:val="left" w:pos="426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D61" w:rsidRPr="00D462D9" w:rsidRDefault="00011D61" w:rsidP="00011D61">
      <w:pPr>
        <w:pStyle w:val="af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9">
        <w:rPr>
          <w:rFonts w:ascii="Times New Roman" w:hAnsi="Times New Roman" w:cs="Times New Roman"/>
          <w:sz w:val="28"/>
          <w:szCs w:val="28"/>
        </w:rPr>
        <w:t>1. Принять решение «О внесении изменений в решение  Троицкого районного Совета депутатов Алтайского края «</w:t>
      </w:r>
      <w:r w:rsidRPr="00823B04">
        <w:rPr>
          <w:rFonts w:ascii="Times New Roman" w:hAnsi="Times New Roman" w:cs="Times New Roman"/>
          <w:sz w:val="28"/>
          <w:szCs w:val="28"/>
        </w:rPr>
        <w:t xml:space="preserve">Об утверждении Нормативов градостроительного проектирования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Хайрюзовский</w:t>
      </w:r>
      <w:r w:rsidRPr="00823B04">
        <w:rPr>
          <w:rFonts w:ascii="Times New Roman" w:hAnsi="Times New Roman" w:cs="Times New Roman"/>
          <w:sz w:val="28"/>
          <w:szCs w:val="28"/>
        </w:rPr>
        <w:t xml:space="preserve"> сельсовет Троицкого района Алтайского края</w:t>
      </w:r>
      <w:r w:rsidRPr="00D462D9">
        <w:rPr>
          <w:rFonts w:ascii="Times New Roman" w:hAnsi="Times New Roman" w:cs="Times New Roman"/>
          <w:sz w:val="28"/>
          <w:szCs w:val="28"/>
        </w:rPr>
        <w:t>».</w:t>
      </w:r>
    </w:p>
    <w:p w:rsidR="00011D61" w:rsidRPr="00D462D9" w:rsidRDefault="00011D61" w:rsidP="00011D61">
      <w:pPr>
        <w:pStyle w:val="afa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62D9">
        <w:rPr>
          <w:rFonts w:ascii="Times New Roman" w:hAnsi="Times New Roman" w:cs="Times New Roman"/>
          <w:sz w:val="28"/>
          <w:szCs w:val="28"/>
        </w:rPr>
        <w:t xml:space="preserve">2. Направить принятое решение </w:t>
      </w:r>
      <w:proofErr w:type="spellStart"/>
      <w:r w:rsidRPr="00D462D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D462D9">
        <w:rPr>
          <w:rFonts w:ascii="Times New Roman" w:hAnsi="Times New Roman" w:cs="Times New Roman"/>
          <w:sz w:val="28"/>
          <w:szCs w:val="28"/>
        </w:rPr>
        <w:t>. главы района В.В. Журавлёву для подписания и опубликования в установленном порядке.</w:t>
      </w:r>
    </w:p>
    <w:p w:rsidR="00011D61" w:rsidRPr="00D462D9" w:rsidRDefault="00011D61" w:rsidP="00011D61">
      <w:pPr>
        <w:ind w:firstLine="709"/>
        <w:jc w:val="both"/>
        <w:rPr>
          <w:sz w:val="28"/>
          <w:szCs w:val="28"/>
        </w:rPr>
      </w:pPr>
      <w:r w:rsidRPr="00D462D9">
        <w:rPr>
          <w:sz w:val="28"/>
          <w:szCs w:val="28"/>
        </w:rPr>
        <w:t xml:space="preserve">3. </w:t>
      </w:r>
      <w:proofErr w:type="gramStart"/>
      <w:r w:rsidRPr="00D462D9">
        <w:rPr>
          <w:sz w:val="28"/>
          <w:szCs w:val="28"/>
        </w:rPr>
        <w:t>Контроль за</w:t>
      </w:r>
      <w:proofErr w:type="gramEnd"/>
      <w:r w:rsidRPr="00D462D9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налоговой, кредитной и экономической политике</w:t>
      </w:r>
      <w:r w:rsidR="003A6B32">
        <w:rPr>
          <w:sz w:val="28"/>
          <w:szCs w:val="28"/>
        </w:rPr>
        <w:t>,</w:t>
      </w:r>
      <w:r w:rsidRPr="00D462D9">
        <w:rPr>
          <w:sz w:val="28"/>
          <w:szCs w:val="28"/>
        </w:rPr>
        <w:t xml:space="preserve"> законности, правопорядку и местному самоуправлению (Гвинджилия Н.Ю.).</w:t>
      </w:r>
    </w:p>
    <w:p w:rsidR="00011D61" w:rsidRPr="00D462D9" w:rsidRDefault="00011D61" w:rsidP="00011D61">
      <w:pPr>
        <w:ind w:firstLine="567"/>
        <w:jc w:val="both"/>
        <w:rPr>
          <w:sz w:val="28"/>
          <w:szCs w:val="28"/>
        </w:rPr>
      </w:pPr>
    </w:p>
    <w:p w:rsidR="00011D61" w:rsidRPr="00D462D9" w:rsidRDefault="00011D61" w:rsidP="00011D61">
      <w:pPr>
        <w:ind w:firstLine="567"/>
        <w:jc w:val="both"/>
        <w:rPr>
          <w:sz w:val="28"/>
          <w:szCs w:val="28"/>
        </w:rPr>
      </w:pPr>
    </w:p>
    <w:p w:rsidR="003A6B32" w:rsidRDefault="00011D61" w:rsidP="00011D61">
      <w:pPr>
        <w:jc w:val="both"/>
        <w:rPr>
          <w:sz w:val="28"/>
          <w:szCs w:val="28"/>
        </w:rPr>
      </w:pPr>
      <w:r w:rsidRPr="00D462D9">
        <w:rPr>
          <w:sz w:val="28"/>
          <w:szCs w:val="28"/>
        </w:rPr>
        <w:t xml:space="preserve">Председатель </w:t>
      </w:r>
      <w:proofErr w:type="gramStart"/>
      <w:r w:rsidRPr="00D462D9">
        <w:rPr>
          <w:sz w:val="28"/>
          <w:szCs w:val="28"/>
        </w:rPr>
        <w:t>Троицкого</w:t>
      </w:r>
      <w:proofErr w:type="gramEnd"/>
      <w:r w:rsidRPr="00D462D9">
        <w:rPr>
          <w:sz w:val="28"/>
          <w:szCs w:val="28"/>
        </w:rPr>
        <w:t xml:space="preserve"> </w:t>
      </w:r>
    </w:p>
    <w:p w:rsidR="00011D61" w:rsidRPr="00D462D9" w:rsidRDefault="00011D61" w:rsidP="00011D61">
      <w:pPr>
        <w:jc w:val="both"/>
        <w:rPr>
          <w:sz w:val="28"/>
          <w:szCs w:val="28"/>
        </w:rPr>
      </w:pPr>
      <w:r w:rsidRPr="00D462D9">
        <w:rPr>
          <w:sz w:val="28"/>
          <w:szCs w:val="28"/>
        </w:rPr>
        <w:t xml:space="preserve">районного Совета депутатов </w:t>
      </w:r>
      <w:r w:rsidRPr="00D462D9">
        <w:rPr>
          <w:sz w:val="28"/>
          <w:szCs w:val="28"/>
        </w:rPr>
        <w:tab/>
      </w:r>
      <w:r w:rsidRPr="00D462D9">
        <w:rPr>
          <w:sz w:val="28"/>
          <w:szCs w:val="28"/>
        </w:rPr>
        <w:tab/>
        <w:t xml:space="preserve">                         </w:t>
      </w:r>
      <w:r w:rsidR="003A6B32">
        <w:rPr>
          <w:sz w:val="28"/>
          <w:szCs w:val="28"/>
        </w:rPr>
        <w:t xml:space="preserve">                       </w:t>
      </w:r>
      <w:r w:rsidRPr="00D462D9">
        <w:rPr>
          <w:sz w:val="28"/>
          <w:szCs w:val="28"/>
        </w:rPr>
        <w:t xml:space="preserve"> Н.В. Натанюк</w:t>
      </w:r>
    </w:p>
    <w:p w:rsidR="00011D61" w:rsidRPr="00D462D9" w:rsidRDefault="00011D61" w:rsidP="00011D61">
      <w:pPr>
        <w:suppressAutoHyphens/>
        <w:ind w:left="5940"/>
        <w:rPr>
          <w:color w:val="000000"/>
          <w:sz w:val="28"/>
          <w:szCs w:val="28"/>
        </w:rPr>
      </w:pPr>
    </w:p>
    <w:p w:rsidR="00011D61" w:rsidRPr="00D462D9" w:rsidRDefault="00011D61" w:rsidP="00011D61">
      <w:pPr>
        <w:suppressAutoHyphens/>
        <w:ind w:firstLine="540"/>
        <w:jc w:val="center"/>
        <w:rPr>
          <w:sz w:val="28"/>
          <w:szCs w:val="28"/>
        </w:rPr>
      </w:pPr>
    </w:p>
    <w:p w:rsidR="00011D61" w:rsidRPr="00D462D9" w:rsidRDefault="00011D61" w:rsidP="00011D61">
      <w:pPr>
        <w:suppressAutoHyphens/>
        <w:ind w:left="5103"/>
        <w:rPr>
          <w:sz w:val="28"/>
          <w:szCs w:val="28"/>
        </w:rPr>
      </w:pPr>
      <w:r w:rsidRPr="00D462D9">
        <w:rPr>
          <w:sz w:val="28"/>
          <w:szCs w:val="28"/>
        </w:rPr>
        <w:br w:type="page"/>
      </w:r>
      <w:r w:rsidRPr="00D462D9">
        <w:rPr>
          <w:sz w:val="28"/>
          <w:szCs w:val="28"/>
        </w:rPr>
        <w:lastRenderedPageBreak/>
        <w:t>ПРИНЯТО</w:t>
      </w:r>
    </w:p>
    <w:p w:rsidR="00011D61" w:rsidRPr="00D462D9" w:rsidRDefault="00011D61" w:rsidP="00011D61">
      <w:pPr>
        <w:suppressAutoHyphens/>
        <w:ind w:left="5103"/>
        <w:rPr>
          <w:sz w:val="28"/>
          <w:szCs w:val="28"/>
        </w:rPr>
      </w:pPr>
      <w:r w:rsidRPr="00D462D9">
        <w:rPr>
          <w:sz w:val="28"/>
          <w:szCs w:val="28"/>
        </w:rPr>
        <w:t>решением Троицкого районного Совета депутатов Алтайского края от «</w:t>
      </w:r>
      <w:r>
        <w:rPr>
          <w:sz w:val="28"/>
          <w:szCs w:val="28"/>
        </w:rPr>
        <w:t>_</w:t>
      </w:r>
      <w:r w:rsidR="00830577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D462D9">
        <w:rPr>
          <w:sz w:val="28"/>
          <w:szCs w:val="28"/>
        </w:rPr>
        <w:t xml:space="preserve">» </w:t>
      </w:r>
      <w:r w:rsidR="00830577">
        <w:rPr>
          <w:sz w:val="28"/>
          <w:szCs w:val="28"/>
        </w:rPr>
        <w:t xml:space="preserve">августа </w:t>
      </w:r>
      <w:r w:rsidRPr="00D462D9">
        <w:rPr>
          <w:sz w:val="28"/>
          <w:szCs w:val="28"/>
        </w:rPr>
        <w:t xml:space="preserve">2022 года </w:t>
      </w:r>
      <w:r w:rsidR="00830577">
        <w:rPr>
          <w:sz w:val="28"/>
          <w:szCs w:val="28"/>
        </w:rPr>
        <w:t xml:space="preserve"> </w:t>
      </w:r>
      <w:r w:rsidRPr="00D462D9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830577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011D61" w:rsidRPr="00D462D9" w:rsidRDefault="00011D61" w:rsidP="00011D61">
      <w:pPr>
        <w:suppressAutoHyphens/>
        <w:ind w:left="5041"/>
        <w:rPr>
          <w:sz w:val="28"/>
          <w:szCs w:val="28"/>
        </w:rPr>
      </w:pPr>
    </w:p>
    <w:p w:rsidR="00011D61" w:rsidRPr="00D462D9" w:rsidRDefault="00011D61" w:rsidP="00011D61">
      <w:pPr>
        <w:suppressAutoHyphens/>
        <w:ind w:left="5041"/>
        <w:rPr>
          <w:sz w:val="28"/>
          <w:szCs w:val="28"/>
        </w:rPr>
      </w:pPr>
    </w:p>
    <w:p w:rsidR="00011D61" w:rsidRPr="00D462D9" w:rsidRDefault="00011D61" w:rsidP="00011D61">
      <w:pPr>
        <w:tabs>
          <w:tab w:val="left" w:pos="3912"/>
          <w:tab w:val="center" w:pos="4759"/>
        </w:tabs>
        <w:suppressAutoHyphens/>
        <w:jc w:val="center"/>
        <w:rPr>
          <w:b/>
          <w:sz w:val="28"/>
          <w:szCs w:val="28"/>
        </w:rPr>
      </w:pPr>
      <w:r w:rsidRPr="00D462D9">
        <w:rPr>
          <w:b/>
          <w:sz w:val="28"/>
          <w:szCs w:val="28"/>
        </w:rPr>
        <w:t>РЕШЕНИЕ</w:t>
      </w:r>
    </w:p>
    <w:p w:rsidR="00011D61" w:rsidRPr="00D462D9" w:rsidRDefault="00011D61" w:rsidP="00011D61">
      <w:pPr>
        <w:suppressAutoHyphens/>
        <w:jc w:val="center"/>
        <w:rPr>
          <w:b/>
          <w:sz w:val="28"/>
          <w:szCs w:val="28"/>
        </w:rPr>
      </w:pPr>
      <w:r w:rsidRPr="00D462D9">
        <w:rPr>
          <w:b/>
          <w:sz w:val="28"/>
          <w:szCs w:val="28"/>
        </w:rPr>
        <w:t>Троицкого районного Совета депутатов</w:t>
      </w:r>
    </w:p>
    <w:p w:rsidR="00011D61" w:rsidRPr="00D462D9" w:rsidRDefault="00011D61" w:rsidP="00011D61">
      <w:pPr>
        <w:suppressAutoHyphens/>
        <w:jc w:val="center"/>
        <w:rPr>
          <w:b/>
          <w:sz w:val="28"/>
          <w:szCs w:val="28"/>
        </w:rPr>
      </w:pPr>
      <w:r w:rsidRPr="00D462D9">
        <w:rPr>
          <w:b/>
          <w:sz w:val="28"/>
          <w:szCs w:val="28"/>
        </w:rPr>
        <w:t>Алтайского края</w:t>
      </w:r>
    </w:p>
    <w:p w:rsidR="00011D61" w:rsidRPr="00D462D9" w:rsidRDefault="00011D61" w:rsidP="00011D61">
      <w:pPr>
        <w:suppressAutoHyphens/>
        <w:jc w:val="center"/>
        <w:rPr>
          <w:sz w:val="28"/>
          <w:szCs w:val="28"/>
        </w:rPr>
      </w:pPr>
    </w:p>
    <w:p w:rsidR="00011D61" w:rsidRPr="00D462D9" w:rsidRDefault="00011D61" w:rsidP="00011D61">
      <w:pPr>
        <w:suppressAutoHyphens/>
        <w:jc w:val="center"/>
        <w:rPr>
          <w:sz w:val="28"/>
          <w:szCs w:val="28"/>
        </w:rPr>
      </w:pPr>
    </w:p>
    <w:p w:rsidR="00011D61" w:rsidRPr="00462B03" w:rsidRDefault="00011D61" w:rsidP="00011D61">
      <w:pPr>
        <w:suppressAutoHyphens/>
        <w:jc w:val="center"/>
        <w:rPr>
          <w:b/>
          <w:spacing w:val="20"/>
          <w:sz w:val="28"/>
          <w:szCs w:val="28"/>
        </w:rPr>
      </w:pPr>
      <w:r w:rsidRPr="00462B03">
        <w:rPr>
          <w:sz w:val="28"/>
          <w:szCs w:val="28"/>
        </w:rPr>
        <w:t xml:space="preserve">О внесении изменений в решение  Троицкого районного Совета депутатов Алтайского края «Об утверждении Нормативов градостроительного проектирования муниципального образования </w:t>
      </w:r>
      <w:r>
        <w:rPr>
          <w:sz w:val="28"/>
          <w:szCs w:val="28"/>
        </w:rPr>
        <w:t>Хайрюзовский</w:t>
      </w:r>
      <w:r w:rsidRPr="00462B03">
        <w:rPr>
          <w:sz w:val="28"/>
          <w:szCs w:val="28"/>
        </w:rPr>
        <w:t xml:space="preserve"> сельсовет Троицкого района Алтайского края»</w:t>
      </w:r>
    </w:p>
    <w:p w:rsidR="00011D61" w:rsidRPr="00D462D9" w:rsidRDefault="00011D61" w:rsidP="00011D61">
      <w:pPr>
        <w:suppressAutoHyphens/>
        <w:jc w:val="both"/>
        <w:rPr>
          <w:sz w:val="28"/>
          <w:szCs w:val="28"/>
        </w:rPr>
      </w:pPr>
    </w:p>
    <w:p w:rsidR="00011D61" w:rsidRPr="00D462D9" w:rsidRDefault="00011D61" w:rsidP="00011D61">
      <w:pPr>
        <w:suppressAutoHyphens/>
        <w:jc w:val="both"/>
        <w:rPr>
          <w:sz w:val="28"/>
          <w:szCs w:val="28"/>
        </w:rPr>
      </w:pPr>
    </w:p>
    <w:p w:rsidR="00011D61" w:rsidRPr="00D462D9" w:rsidRDefault="00011D61" w:rsidP="00011D61">
      <w:pPr>
        <w:suppressAutoHyphens/>
        <w:ind w:firstLine="708"/>
        <w:jc w:val="both"/>
        <w:rPr>
          <w:sz w:val="28"/>
          <w:szCs w:val="28"/>
        </w:rPr>
      </w:pPr>
      <w:r w:rsidRPr="00D462D9">
        <w:rPr>
          <w:b/>
          <w:sz w:val="28"/>
          <w:szCs w:val="28"/>
        </w:rPr>
        <w:t>Статья 1.</w:t>
      </w:r>
      <w:r w:rsidRPr="00D462D9">
        <w:rPr>
          <w:sz w:val="28"/>
          <w:szCs w:val="28"/>
        </w:rPr>
        <w:t xml:space="preserve"> Внести изменения в </w:t>
      </w:r>
      <w:r w:rsidRPr="00823B04">
        <w:rPr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>
        <w:rPr>
          <w:sz w:val="28"/>
          <w:szCs w:val="28"/>
        </w:rPr>
        <w:t>Хайрюзовский</w:t>
      </w:r>
      <w:r w:rsidRPr="00823B04">
        <w:rPr>
          <w:sz w:val="28"/>
          <w:szCs w:val="28"/>
        </w:rPr>
        <w:t xml:space="preserve"> сельсовет Троицкого района Алтайского края, утвержденные решением Троицкого районного Совета депутатов Алтайского края от 17 октября 2017 года № </w:t>
      </w:r>
      <w:r>
        <w:rPr>
          <w:sz w:val="28"/>
          <w:szCs w:val="28"/>
        </w:rPr>
        <w:t>98</w:t>
      </w:r>
      <w:r w:rsidRPr="00D462D9">
        <w:rPr>
          <w:sz w:val="28"/>
          <w:szCs w:val="28"/>
        </w:rPr>
        <w:t>, изложив их согласно приложению к настоящему решению.</w:t>
      </w:r>
    </w:p>
    <w:p w:rsidR="00011D61" w:rsidRPr="00D462D9" w:rsidRDefault="00011D61" w:rsidP="00011D61">
      <w:pPr>
        <w:jc w:val="both"/>
        <w:rPr>
          <w:sz w:val="28"/>
          <w:szCs w:val="28"/>
        </w:rPr>
      </w:pPr>
      <w:r w:rsidRPr="00D462D9">
        <w:rPr>
          <w:sz w:val="28"/>
          <w:szCs w:val="28"/>
        </w:rPr>
        <w:tab/>
      </w:r>
      <w:r w:rsidRPr="00D462D9">
        <w:rPr>
          <w:b/>
          <w:sz w:val="28"/>
          <w:szCs w:val="28"/>
        </w:rPr>
        <w:t>Статья 2.</w:t>
      </w:r>
      <w:r w:rsidRPr="00D462D9">
        <w:rPr>
          <w:sz w:val="28"/>
          <w:szCs w:val="28"/>
        </w:rPr>
        <w:t xml:space="preserve"> Обнародовать настоящее решение на официальном сайте Администрации Троицкого района.</w:t>
      </w:r>
    </w:p>
    <w:p w:rsidR="00011D61" w:rsidRPr="00D462D9" w:rsidRDefault="00011D61" w:rsidP="00011D61">
      <w:pPr>
        <w:suppressAutoHyphens/>
        <w:ind w:firstLine="708"/>
        <w:jc w:val="both"/>
        <w:rPr>
          <w:sz w:val="28"/>
          <w:szCs w:val="28"/>
        </w:rPr>
      </w:pPr>
    </w:p>
    <w:p w:rsidR="00011D61" w:rsidRPr="00D462D9" w:rsidRDefault="00011D61" w:rsidP="00011D61">
      <w:pPr>
        <w:suppressAutoHyphens/>
        <w:ind w:firstLine="708"/>
        <w:jc w:val="both"/>
        <w:rPr>
          <w:sz w:val="28"/>
          <w:szCs w:val="28"/>
        </w:rPr>
      </w:pPr>
    </w:p>
    <w:p w:rsidR="00011D61" w:rsidRPr="00D462D9" w:rsidRDefault="00011D61" w:rsidP="00011D61">
      <w:pPr>
        <w:tabs>
          <w:tab w:val="left" w:pos="9356"/>
        </w:tabs>
        <w:spacing w:line="228" w:lineRule="auto"/>
        <w:ind w:right="-1"/>
        <w:jc w:val="both"/>
        <w:rPr>
          <w:bCs/>
          <w:sz w:val="28"/>
          <w:szCs w:val="28"/>
        </w:rPr>
      </w:pPr>
      <w:proofErr w:type="spellStart"/>
      <w:r w:rsidRPr="00D462D9">
        <w:rPr>
          <w:sz w:val="28"/>
          <w:szCs w:val="28"/>
        </w:rPr>
        <w:t>И.о</w:t>
      </w:r>
      <w:proofErr w:type="spellEnd"/>
      <w:r w:rsidRPr="00D462D9">
        <w:rPr>
          <w:sz w:val="28"/>
          <w:szCs w:val="28"/>
        </w:rPr>
        <w:t>. главы района                                                                           В.В. Журавлёв</w:t>
      </w:r>
    </w:p>
    <w:p w:rsidR="00011D61" w:rsidRPr="00D462D9" w:rsidRDefault="00011D61" w:rsidP="00011D61">
      <w:pPr>
        <w:jc w:val="both"/>
        <w:rPr>
          <w:sz w:val="28"/>
          <w:szCs w:val="28"/>
        </w:rPr>
      </w:pPr>
    </w:p>
    <w:p w:rsidR="00C022AC" w:rsidRDefault="00C022AC" w:rsidP="00011D61">
      <w:pPr>
        <w:jc w:val="both"/>
        <w:rPr>
          <w:sz w:val="28"/>
          <w:szCs w:val="28"/>
        </w:rPr>
      </w:pPr>
    </w:p>
    <w:p w:rsidR="00011D61" w:rsidRPr="00D462D9" w:rsidRDefault="00011D61" w:rsidP="00011D61">
      <w:pPr>
        <w:jc w:val="both"/>
        <w:rPr>
          <w:sz w:val="28"/>
          <w:szCs w:val="28"/>
        </w:rPr>
      </w:pPr>
      <w:r w:rsidRPr="00D462D9">
        <w:rPr>
          <w:sz w:val="28"/>
          <w:szCs w:val="28"/>
        </w:rPr>
        <w:t>«</w:t>
      </w:r>
      <w:r>
        <w:rPr>
          <w:sz w:val="28"/>
          <w:szCs w:val="28"/>
        </w:rPr>
        <w:t>_</w:t>
      </w:r>
      <w:r w:rsidR="00C022AC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D462D9">
        <w:rPr>
          <w:sz w:val="28"/>
          <w:szCs w:val="28"/>
        </w:rPr>
        <w:t xml:space="preserve">» </w:t>
      </w:r>
      <w:r w:rsidR="00C022AC">
        <w:rPr>
          <w:sz w:val="28"/>
          <w:szCs w:val="28"/>
        </w:rPr>
        <w:t>августа</w:t>
      </w:r>
      <w:r w:rsidRPr="00D462D9">
        <w:rPr>
          <w:sz w:val="28"/>
          <w:szCs w:val="28"/>
        </w:rPr>
        <w:t xml:space="preserve"> 2022 год</w:t>
      </w:r>
      <w:r w:rsidR="00C022AC">
        <w:rPr>
          <w:sz w:val="28"/>
          <w:szCs w:val="28"/>
        </w:rPr>
        <w:t>а</w:t>
      </w:r>
    </w:p>
    <w:p w:rsidR="00C022AC" w:rsidRDefault="00C022AC" w:rsidP="00011D61">
      <w:pPr>
        <w:jc w:val="both"/>
        <w:rPr>
          <w:sz w:val="28"/>
          <w:szCs w:val="28"/>
        </w:rPr>
      </w:pPr>
    </w:p>
    <w:p w:rsidR="00011D61" w:rsidRPr="00D462D9" w:rsidRDefault="00011D61" w:rsidP="00011D61">
      <w:pPr>
        <w:jc w:val="both"/>
        <w:rPr>
          <w:sz w:val="28"/>
          <w:szCs w:val="28"/>
        </w:rPr>
      </w:pPr>
      <w:r w:rsidRPr="00D462D9">
        <w:rPr>
          <w:sz w:val="28"/>
          <w:szCs w:val="28"/>
        </w:rPr>
        <w:t xml:space="preserve">№ </w:t>
      </w:r>
      <w:r w:rsidRPr="00457A97">
        <w:rPr>
          <w:sz w:val="28"/>
          <w:szCs w:val="28"/>
        </w:rPr>
        <w:t>_</w:t>
      </w:r>
      <w:r w:rsidR="00C022AC">
        <w:rPr>
          <w:sz w:val="28"/>
          <w:szCs w:val="28"/>
        </w:rPr>
        <w:t>_</w:t>
      </w:r>
      <w:r w:rsidRPr="00457A97">
        <w:rPr>
          <w:sz w:val="28"/>
          <w:szCs w:val="28"/>
        </w:rPr>
        <w:t>_</w:t>
      </w:r>
    </w:p>
    <w:p w:rsidR="00011D61" w:rsidRPr="00176293" w:rsidRDefault="00011D61" w:rsidP="00011D61">
      <w:pPr>
        <w:widowControl w:val="0"/>
        <w:autoSpaceDE w:val="0"/>
        <w:autoSpaceDN w:val="0"/>
        <w:adjustRightInd w:val="0"/>
        <w:ind w:left="567" w:right="282"/>
        <w:jc w:val="right"/>
        <w:rPr>
          <w:bCs/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011D61" w:rsidRDefault="00011D61" w:rsidP="00011D61">
      <w:pPr>
        <w:suppressAutoHyphens/>
        <w:ind w:left="5103"/>
        <w:rPr>
          <w:sz w:val="28"/>
          <w:szCs w:val="28"/>
        </w:rPr>
      </w:pPr>
    </w:p>
    <w:p w:rsidR="00114965" w:rsidRDefault="0011496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1D61" w:rsidRDefault="00011D61" w:rsidP="00011D61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11D61" w:rsidRPr="00D462D9" w:rsidRDefault="00011D61" w:rsidP="00011D61">
      <w:pPr>
        <w:suppressAutoHyphens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D462D9">
        <w:rPr>
          <w:sz w:val="28"/>
          <w:szCs w:val="28"/>
        </w:rPr>
        <w:t>решени</w:t>
      </w:r>
      <w:r>
        <w:rPr>
          <w:sz w:val="28"/>
          <w:szCs w:val="28"/>
        </w:rPr>
        <w:t xml:space="preserve">ю </w:t>
      </w:r>
      <w:r w:rsidRPr="00D462D9">
        <w:rPr>
          <w:sz w:val="28"/>
          <w:szCs w:val="28"/>
        </w:rPr>
        <w:t>Троицкого районного Совета депутатов Алтайского края от «</w:t>
      </w:r>
      <w:r>
        <w:rPr>
          <w:sz w:val="28"/>
          <w:szCs w:val="28"/>
        </w:rPr>
        <w:t>_</w:t>
      </w:r>
      <w:r w:rsidR="00114965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D462D9">
        <w:rPr>
          <w:sz w:val="28"/>
          <w:szCs w:val="28"/>
        </w:rPr>
        <w:t xml:space="preserve">» </w:t>
      </w:r>
      <w:r w:rsidR="00114965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</w:t>
      </w:r>
      <w:r w:rsidRPr="00D462D9">
        <w:rPr>
          <w:sz w:val="28"/>
          <w:szCs w:val="28"/>
        </w:rPr>
        <w:t xml:space="preserve">2022 года </w:t>
      </w:r>
      <w:r w:rsidR="00114965">
        <w:rPr>
          <w:sz w:val="28"/>
          <w:szCs w:val="28"/>
        </w:rPr>
        <w:t xml:space="preserve"> </w:t>
      </w:r>
      <w:r w:rsidRPr="00D462D9">
        <w:rPr>
          <w:sz w:val="28"/>
          <w:szCs w:val="28"/>
        </w:rPr>
        <w:t xml:space="preserve">№ </w:t>
      </w:r>
      <w:r>
        <w:rPr>
          <w:sz w:val="28"/>
          <w:szCs w:val="28"/>
        </w:rPr>
        <w:t>_</w:t>
      </w:r>
      <w:r w:rsidR="0011496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011D61" w:rsidRDefault="00011D61" w:rsidP="00011D61">
      <w:pPr>
        <w:ind w:left="5103"/>
        <w:rPr>
          <w:sz w:val="28"/>
          <w:szCs w:val="28"/>
        </w:rPr>
      </w:pPr>
    </w:p>
    <w:p w:rsidR="00011D61" w:rsidRDefault="00011D61" w:rsidP="00011D61">
      <w:pPr>
        <w:ind w:left="5103"/>
        <w:rPr>
          <w:sz w:val="28"/>
          <w:szCs w:val="28"/>
        </w:rPr>
      </w:pPr>
    </w:p>
    <w:p w:rsidR="00011D61" w:rsidRPr="00E753BC" w:rsidRDefault="00011D61" w:rsidP="00011D61">
      <w:pPr>
        <w:ind w:left="5103"/>
        <w:rPr>
          <w:sz w:val="28"/>
          <w:szCs w:val="28"/>
        </w:rPr>
      </w:pPr>
      <w:r>
        <w:rPr>
          <w:sz w:val="28"/>
          <w:szCs w:val="28"/>
        </w:rPr>
        <w:t>«</w:t>
      </w:r>
      <w:r w:rsidRPr="00E753BC">
        <w:rPr>
          <w:sz w:val="28"/>
          <w:szCs w:val="28"/>
        </w:rPr>
        <w:t>УТВЕРЖДЕНЫ</w:t>
      </w:r>
    </w:p>
    <w:p w:rsidR="00011D61" w:rsidRPr="00E753BC" w:rsidRDefault="00011D61" w:rsidP="00011D61">
      <w:pPr>
        <w:ind w:left="5103"/>
        <w:rPr>
          <w:sz w:val="28"/>
          <w:szCs w:val="28"/>
        </w:rPr>
      </w:pPr>
      <w:r w:rsidRPr="00E753BC">
        <w:rPr>
          <w:sz w:val="28"/>
          <w:szCs w:val="28"/>
        </w:rPr>
        <w:t xml:space="preserve">решением </w:t>
      </w:r>
      <w:proofErr w:type="gramStart"/>
      <w:r w:rsidRPr="00E753BC">
        <w:rPr>
          <w:sz w:val="28"/>
          <w:szCs w:val="28"/>
        </w:rPr>
        <w:t>Троицкого</w:t>
      </w:r>
      <w:proofErr w:type="gramEnd"/>
      <w:r w:rsidRPr="00E753BC">
        <w:rPr>
          <w:sz w:val="28"/>
          <w:szCs w:val="28"/>
        </w:rPr>
        <w:t xml:space="preserve"> районного</w:t>
      </w:r>
    </w:p>
    <w:p w:rsidR="00011D61" w:rsidRPr="00E753BC" w:rsidRDefault="00011D61" w:rsidP="00011D61">
      <w:pPr>
        <w:ind w:left="5103"/>
        <w:rPr>
          <w:sz w:val="28"/>
          <w:szCs w:val="28"/>
        </w:rPr>
      </w:pPr>
      <w:r w:rsidRPr="00E753BC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Алтайского края</w:t>
      </w:r>
    </w:p>
    <w:p w:rsidR="00011D61" w:rsidRDefault="00011D61" w:rsidP="00011D61">
      <w:pPr>
        <w:ind w:left="5103"/>
        <w:rPr>
          <w:sz w:val="28"/>
          <w:szCs w:val="28"/>
        </w:rPr>
      </w:pPr>
      <w:r w:rsidRPr="00E753BC">
        <w:rPr>
          <w:sz w:val="28"/>
          <w:szCs w:val="28"/>
        </w:rPr>
        <w:t>от «1</w:t>
      </w:r>
      <w:r>
        <w:rPr>
          <w:sz w:val="28"/>
          <w:szCs w:val="28"/>
        </w:rPr>
        <w:t>7</w:t>
      </w:r>
      <w:r w:rsidRPr="00E753BC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E753BC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98</w:t>
      </w:r>
    </w:p>
    <w:p w:rsidR="00C675AE" w:rsidRPr="00176293" w:rsidRDefault="00C675AE" w:rsidP="00AA1A9F">
      <w:pPr>
        <w:widowControl w:val="0"/>
        <w:autoSpaceDE w:val="0"/>
        <w:autoSpaceDN w:val="0"/>
        <w:adjustRightInd w:val="0"/>
        <w:ind w:left="567" w:right="282"/>
        <w:jc w:val="right"/>
        <w:rPr>
          <w:bCs/>
          <w:sz w:val="28"/>
          <w:szCs w:val="28"/>
        </w:rPr>
      </w:pPr>
    </w:p>
    <w:p w:rsidR="007564F6" w:rsidRPr="00176293" w:rsidRDefault="00537C22" w:rsidP="007564F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176293">
        <w:rPr>
          <w:b/>
          <w:bCs/>
          <w:sz w:val="28"/>
          <w:szCs w:val="28"/>
        </w:rPr>
        <w:t>Н</w:t>
      </w:r>
      <w:r w:rsidR="00CF4345" w:rsidRPr="00176293">
        <w:rPr>
          <w:b/>
          <w:bCs/>
          <w:sz w:val="28"/>
          <w:szCs w:val="28"/>
        </w:rPr>
        <w:t xml:space="preserve">ормативы </w:t>
      </w:r>
      <w:r w:rsidR="00653824" w:rsidRPr="00176293">
        <w:rPr>
          <w:b/>
          <w:bCs/>
          <w:sz w:val="28"/>
          <w:szCs w:val="28"/>
        </w:rPr>
        <w:t xml:space="preserve">градостроительного проектирования </w:t>
      </w:r>
    </w:p>
    <w:p w:rsidR="00ED6A11" w:rsidRPr="00176293" w:rsidRDefault="00653824" w:rsidP="00537C22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sz w:val="28"/>
          <w:szCs w:val="28"/>
        </w:rPr>
      </w:pPr>
      <w:r w:rsidRPr="00176293">
        <w:rPr>
          <w:b/>
          <w:bCs/>
          <w:sz w:val="28"/>
          <w:szCs w:val="28"/>
        </w:rPr>
        <w:t xml:space="preserve">муниципального образования </w:t>
      </w:r>
      <w:r w:rsidR="00F94F66">
        <w:rPr>
          <w:b/>
          <w:bCs/>
          <w:sz w:val="28"/>
          <w:szCs w:val="28"/>
        </w:rPr>
        <w:t xml:space="preserve">Хайрюзовский  </w:t>
      </w:r>
      <w:r w:rsidR="00735B63" w:rsidRPr="00176293">
        <w:rPr>
          <w:b/>
          <w:bCs/>
          <w:sz w:val="28"/>
          <w:szCs w:val="28"/>
        </w:rPr>
        <w:t>сельсовет</w:t>
      </w:r>
      <w:r w:rsidR="00F94F66">
        <w:rPr>
          <w:b/>
          <w:bCs/>
          <w:sz w:val="28"/>
          <w:szCs w:val="28"/>
        </w:rPr>
        <w:t xml:space="preserve"> </w:t>
      </w:r>
      <w:r w:rsidR="002649A1" w:rsidRPr="00176293">
        <w:rPr>
          <w:b/>
          <w:bCs/>
          <w:sz w:val="28"/>
          <w:szCs w:val="28"/>
        </w:rPr>
        <w:t>Троицк</w:t>
      </w:r>
      <w:r w:rsidR="00537C22" w:rsidRPr="00176293">
        <w:rPr>
          <w:b/>
          <w:bCs/>
          <w:sz w:val="28"/>
          <w:szCs w:val="28"/>
        </w:rPr>
        <w:t>ого района Алтайского края</w:t>
      </w:r>
    </w:p>
    <w:p w:rsidR="00ED6A11" w:rsidRPr="00176293" w:rsidRDefault="00ED6A11" w:rsidP="00ED6A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ED6A11" w:rsidRPr="00176293" w:rsidRDefault="00ED6A11" w:rsidP="00CF434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76293">
        <w:rPr>
          <w:b/>
          <w:sz w:val="26"/>
          <w:szCs w:val="26"/>
        </w:rPr>
        <w:t>Введение</w:t>
      </w:r>
    </w:p>
    <w:p w:rsidR="00D076F9" w:rsidRPr="00176293" w:rsidRDefault="00D076F9" w:rsidP="00ED6A1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076F9" w:rsidRPr="00176293" w:rsidRDefault="00D076F9" w:rsidP="005107D8">
      <w:pPr>
        <w:ind w:firstLine="709"/>
        <w:jc w:val="both"/>
      </w:pPr>
      <w:r w:rsidRPr="00176293">
        <w:t xml:space="preserve">Настоящие нормативы градостроительного проектирования муниципального образования </w:t>
      </w:r>
      <w:r w:rsidR="00F94F66">
        <w:t xml:space="preserve">Хайрюзовский </w:t>
      </w:r>
      <w:r w:rsidR="00735B63" w:rsidRPr="00176293">
        <w:t>сельсовет</w:t>
      </w:r>
      <w:r w:rsidR="00F94F66">
        <w:t xml:space="preserve"> </w:t>
      </w:r>
      <w:r w:rsidR="002649A1" w:rsidRPr="00176293">
        <w:t>Троицк</w:t>
      </w:r>
      <w:r w:rsidR="00537C22" w:rsidRPr="00176293">
        <w:t>ого района Алтайского края</w:t>
      </w:r>
      <w:r w:rsidR="00F94F66">
        <w:t xml:space="preserve"> </w:t>
      </w:r>
      <w:r w:rsidRPr="00176293">
        <w:t>(далее –</w:t>
      </w:r>
      <w:r w:rsidR="00011D61">
        <w:t xml:space="preserve"> </w:t>
      </w:r>
      <w:r w:rsidR="009211EB" w:rsidRPr="00176293">
        <w:t xml:space="preserve">НГП </w:t>
      </w:r>
      <w:r w:rsidR="00912085">
        <w:t>МОХС</w:t>
      </w:r>
      <w:r w:rsidR="00E35C25" w:rsidRPr="00176293">
        <w:t xml:space="preserve">, </w:t>
      </w:r>
      <w:bookmarkStart w:id="0" w:name="_Hlk98585605"/>
      <w:r w:rsidR="00A47CBF" w:rsidRPr="00176293">
        <w:t xml:space="preserve">настоящие </w:t>
      </w:r>
      <w:r w:rsidR="00E35C25" w:rsidRPr="00176293">
        <w:t>нормативы</w:t>
      </w:r>
      <w:bookmarkEnd w:id="0"/>
      <w:r w:rsidRPr="00176293">
        <w:t xml:space="preserve">) разработаны в целях </w:t>
      </w:r>
      <w:proofErr w:type="gramStart"/>
      <w:r w:rsidRPr="00176293">
        <w:t>реализации полномочий органов местного</w:t>
      </w:r>
      <w:r w:rsidR="0089716D" w:rsidRPr="00176293">
        <w:t xml:space="preserve"> самоуправления</w:t>
      </w:r>
      <w:r w:rsidR="00F94F66">
        <w:t xml:space="preserve"> </w:t>
      </w:r>
      <w:r w:rsidR="009211EB" w:rsidRPr="00176293">
        <w:t>муниципального образования</w:t>
      </w:r>
      <w:proofErr w:type="gramEnd"/>
      <w:r w:rsidR="009211EB" w:rsidRPr="00176293">
        <w:t xml:space="preserve"> </w:t>
      </w:r>
      <w:r w:rsidR="00F94F66">
        <w:t xml:space="preserve">Хайрюзовский </w:t>
      </w:r>
      <w:r w:rsidR="00735B63" w:rsidRPr="00176293">
        <w:t>сельсовет</w:t>
      </w:r>
      <w:r w:rsidR="00F94F66">
        <w:t xml:space="preserve"> </w:t>
      </w:r>
      <w:r w:rsidR="002649A1" w:rsidRPr="00176293">
        <w:t>Троицк</w:t>
      </w:r>
      <w:r w:rsidR="00015D00" w:rsidRPr="00176293">
        <w:t xml:space="preserve">ого района Алтайского края </w:t>
      </w:r>
      <w:r w:rsidR="0089716D" w:rsidRPr="00176293">
        <w:t xml:space="preserve">(далее </w:t>
      </w:r>
      <w:r w:rsidR="00F73D37" w:rsidRPr="00176293">
        <w:t>–</w:t>
      </w:r>
      <w:r w:rsidR="00F94F66">
        <w:t xml:space="preserve"> </w:t>
      </w:r>
      <w:r w:rsidR="00912085">
        <w:t>МОХС</w:t>
      </w:r>
      <w:r w:rsidR="009211EB" w:rsidRPr="00176293">
        <w:t xml:space="preserve">, </w:t>
      </w:r>
      <w:r w:rsidR="00185E89" w:rsidRPr="00176293">
        <w:t>сель</w:t>
      </w:r>
      <w:r w:rsidR="00AD2E4E" w:rsidRPr="00176293">
        <w:t>ское поселение</w:t>
      </w:r>
      <w:r w:rsidR="0089716D" w:rsidRPr="00176293">
        <w:t>)</w:t>
      </w:r>
      <w:r w:rsidR="00011D61">
        <w:t xml:space="preserve"> </w:t>
      </w:r>
      <w:r w:rsidRPr="00176293">
        <w:t>в сфере градостроительной деятельности.</w:t>
      </w:r>
    </w:p>
    <w:p w:rsidR="00DE34F9" w:rsidRPr="00176293" w:rsidRDefault="00DE34F9" w:rsidP="005107D8">
      <w:pPr>
        <w:ind w:firstLine="709"/>
        <w:jc w:val="both"/>
      </w:pPr>
      <w:r w:rsidRPr="00176293">
        <w:t xml:space="preserve">Нормативы градостроительного проектирования – совокупность расчетных показателей, установленных в соответствии с Градостроительным кодексом Российской Федерации (далее – Градостроительный кодекс)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 </w:t>
      </w:r>
    </w:p>
    <w:p w:rsidR="00DE34F9" w:rsidRPr="00176293" w:rsidRDefault="00DE34F9" w:rsidP="005107D8">
      <w:pPr>
        <w:ind w:firstLine="709"/>
        <w:jc w:val="both"/>
      </w:pPr>
      <w:proofErr w:type="gramStart"/>
      <w:r w:rsidRPr="00176293">
        <w:t xml:space="preserve">Нормативы градостроительного проектирования </w:t>
      </w:r>
      <w:r w:rsidR="00185E89" w:rsidRPr="00176293">
        <w:t>сель</w:t>
      </w:r>
      <w:r w:rsidRPr="00176293">
        <w:t xml:space="preserve">ского поселения устанавливают совокупность расчетных показателей минимально допустимого уровня обеспеченности объектами местного значения </w:t>
      </w:r>
      <w:r w:rsidR="00185E89" w:rsidRPr="00176293">
        <w:t>сель</w:t>
      </w:r>
      <w:r w:rsidRPr="00176293">
        <w:t xml:space="preserve">ского поселения, относящимися к областям, указанным в </w:t>
      </w:r>
      <w:hyperlink r:id="rId9" w:anchor="dst101686" w:history="1">
        <w:r w:rsidRPr="00176293">
          <w:t>пункте 1 части 5 статьи 23</w:t>
        </w:r>
      </w:hyperlink>
      <w:r w:rsidRPr="00176293">
        <w:t xml:space="preserve"> Градостроительного кодекса, объектами </w:t>
      </w:r>
      <w:hyperlink r:id="rId10" w:anchor="dst100009" w:history="1">
        <w:r w:rsidRPr="00176293">
          <w:t>благоустройства</w:t>
        </w:r>
      </w:hyperlink>
      <w:r w:rsidRPr="00176293">
        <w:t xml:space="preserve"> территории, иными объектами местного значения </w:t>
      </w:r>
      <w:r w:rsidR="00185E89" w:rsidRPr="00176293">
        <w:t>сель</w:t>
      </w:r>
      <w:r w:rsidRPr="00176293">
        <w:t xml:space="preserve">ского поселения населения </w:t>
      </w:r>
      <w:r w:rsidR="00185E89" w:rsidRPr="00176293">
        <w:t>сель</w:t>
      </w:r>
      <w:r w:rsidRPr="00176293">
        <w:t xml:space="preserve">ского </w:t>
      </w:r>
      <w:r w:rsidR="00C43091" w:rsidRPr="00176293">
        <w:t>поселения</w:t>
      </w:r>
      <w:r w:rsidRPr="00176293">
        <w:t xml:space="preserve"> и расчетных показателей максимально допустимого уровня территориальной доступности таких объектов для населения </w:t>
      </w:r>
      <w:r w:rsidR="00185E89" w:rsidRPr="00176293">
        <w:t>сель</w:t>
      </w:r>
      <w:r w:rsidRPr="00176293">
        <w:t xml:space="preserve">ского </w:t>
      </w:r>
      <w:r w:rsidR="00C43091" w:rsidRPr="00176293">
        <w:t>поселения</w:t>
      </w:r>
      <w:r w:rsidRPr="00176293">
        <w:t>.</w:t>
      </w:r>
      <w:proofErr w:type="gramEnd"/>
      <w:r w:rsidR="00F21066" w:rsidRPr="00176293">
        <w:t xml:space="preserve"> Согласно части 4.1 статьи 29.2 Градостроительного кодекса Правительством Российской Федерации могут быть предусмотрены и другие </w:t>
      </w:r>
      <w:hyperlink r:id="rId11" w:history="1">
        <w:r w:rsidR="00F21066" w:rsidRPr="00176293">
          <w:t>расчетные показатели</w:t>
        </w:r>
      </w:hyperlink>
      <w:r w:rsidR="00F21066" w:rsidRPr="00176293">
        <w:t>, подлежащие установлению в местных нормативах градостроительного проектирования.</w:t>
      </w:r>
    </w:p>
    <w:p w:rsidR="00DE34F9" w:rsidRPr="00176293" w:rsidRDefault="00DE34F9" w:rsidP="005107D8">
      <w:pPr>
        <w:ind w:firstLine="709"/>
        <w:jc w:val="both"/>
      </w:pPr>
      <w:proofErr w:type="gramStart"/>
      <w:r w:rsidRPr="00176293">
        <w:t xml:space="preserve">Объектами местного значения </w:t>
      </w:r>
      <w:r w:rsidR="00185E89" w:rsidRPr="00176293">
        <w:t>сель</w:t>
      </w:r>
      <w:r w:rsidRPr="00176293">
        <w:t xml:space="preserve">ского </w:t>
      </w:r>
      <w:r w:rsidR="00C43091" w:rsidRPr="00176293">
        <w:t>поселения</w:t>
      </w:r>
      <w:r w:rsidRPr="00176293">
        <w:t xml:space="preserve"> являются объекты капитального строительства, иные объекты, территории, которые необходимы для осуществления органами местного самоуправления </w:t>
      </w:r>
      <w:r w:rsidR="00185E89" w:rsidRPr="00176293">
        <w:t>сель</w:t>
      </w:r>
      <w:r w:rsidRPr="00176293">
        <w:t xml:space="preserve">ского </w:t>
      </w:r>
      <w:r w:rsidR="00C43091" w:rsidRPr="00176293">
        <w:t>поселения</w:t>
      </w:r>
      <w:r w:rsidRPr="00176293">
        <w:t xml:space="preserve"> полномочий по вопросам местного значения и в пределах переданных государственных полномочий в соответствии с федеральными законами, законом </w:t>
      </w:r>
      <w:r w:rsidR="009048FD" w:rsidRPr="00176293">
        <w:t>Алтайского края</w:t>
      </w:r>
      <w:r w:rsidRPr="00176293">
        <w:t xml:space="preserve">, уставом </w:t>
      </w:r>
      <w:r w:rsidR="00185E89" w:rsidRPr="00176293">
        <w:t>сель</w:t>
      </w:r>
      <w:r w:rsidRPr="00176293">
        <w:t xml:space="preserve">ского </w:t>
      </w:r>
      <w:r w:rsidR="00C43091" w:rsidRPr="00176293">
        <w:t>поселения</w:t>
      </w:r>
      <w:r w:rsidRPr="00176293">
        <w:t xml:space="preserve"> и оказывают существенное влияние на социально-экономическое развитие </w:t>
      </w:r>
      <w:r w:rsidR="00185E89" w:rsidRPr="00176293">
        <w:t>сель</w:t>
      </w:r>
      <w:r w:rsidRPr="00176293">
        <w:t xml:space="preserve">ского </w:t>
      </w:r>
      <w:r w:rsidR="00C43091" w:rsidRPr="00176293">
        <w:t>поселения</w:t>
      </w:r>
      <w:r w:rsidRPr="00176293">
        <w:t>.</w:t>
      </w:r>
      <w:proofErr w:type="gramEnd"/>
    </w:p>
    <w:p w:rsidR="00727230" w:rsidRPr="00176293" w:rsidRDefault="00BE3459" w:rsidP="00727230">
      <w:pPr>
        <w:ind w:firstLine="709"/>
        <w:jc w:val="both"/>
      </w:pPr>
      <w:proofErr w:type="gramStart"/>
      <w:r w:rsidRPr="00176293">
        <w:t xml:space="preserve">НГП </w:t>
      </w:r>
      <w:r w:rsidR="00912085">
        <w:t>МОХС</w:t>
      </w:r>
      <w:r w:rsidR="007E369F" w:rsidRPr="00176293">
        <w:t xml:space="preserve"> разработаны в соответствии с действующим законодательством Российской Федерации, </w:t>
      </w:r>
      <w:r w:rsidR="009048FD" w:rsidRPr="00176293">
        <w:t>Алтайского края</w:t>
      </w:r>
      <w:r w:rsidR="00092EF6" w:rsidRPr="00176293">
        <w:t xml:space="preserve"> и</w:t>
      </w:r>
      <w:r w:rsidR="00011D61">
        <w:t xml:space="preserve"> </w:t>
      </w:r>
      <w:r w:rsidR="00C507BA" w:rsidRPr="00176293">
        <w:t>Порядком подготовки и утверждения местных нормативов градостроительного проектирования Троицкого района Алтайского края, утвержденным постановлением Администрации Троицкого района Алтайского края от 22.04.2021 № 315.</w:t>
      </w:r>
      <w:proofErr w:type="gramEnd"/>
      <w:r w:rsidR="007E369F" w:rsidRPr="00176293">
        <w:t xml:space="preserve"> При установлении значений расчетных показателей в </w:t>
      </w:r>
      <w:r w:rsidR="009048FD" w:rsidRPr="00176293">
        <w:t xml:space="preserve">НГП </w:t>
      </w:r>
      <w:r w:rsidR="00912085">
        <w:t>МОХС</w:t>
      </w:r>
      <w:r w:rsidR="00011D61">
        <w:t xml:space="preserve"> </w:t>
      </w:r>
      <w:r w:rsidR="007E369F" w:rsidRPr="00176293">
        <w:lastRenderedPageBreak/>
        <w:t xml:space="preserve">использованы нормативы градостроительного проектирования </w:t>
      </w:r>
      <w:r w:rsidR="00727230" w:rsidRPr="00176293">
        <w:t>Алтайского края</w:t>
      </w:r>
      <w:r w:rsidR="007E369F" w:rsidRPr="00176293">
        <w:t xml:space="preserve">, утвержденные </w:t>
      </w:r>
      <w:r w:rsidR="00727230" w:rsidRPr="00176293">
        <w:t>постановлением Администрации Алтайского края от 09.04.2015 № 129</w:t>
      </w:r>
      <w:r w:rsidR="007E369F" w:rsidRPr="00176293">
        <w:t>.</w:t>
      </w:r>
    </w:p>
    <w:p w:rsidR="007E369F" w:rsidRPr="00176293" w:rsidRDefault="00DA5608" w:rsidP="00C438F9">
      <w:pPr>
        <w:ind w:firstLine="567"/>
        <w:jc w:val="both"/>
      </w:pPr>
      <w:r w:rsidRPr="00176293">
        <w:t xml:space="preserve">НГП </w:t>
      </w:r>
      <w:r w:rsidR="00912085">
        <w:t>МОХС</w:t>
      </w:r>
      <w:r w:rsidR="00011D61">
        <w:t xml:space="preserve"> </w:t>
      </w:r>
      <w:r w:rsidR="007E369F" w:rsidRPr="00176293">
        <w:t xml:space="preserve">подготовлены с учетом социально-демографического состава и плотности населения на территории </w:t>
      </w:r>
      <w:r w:rsidR="00185E89" w:rsidRPr="00176293">
        <w:t>сель</w:t>
      </w:r>
      <w:r w:rsidR="007E369F" w:rsidRPr="00176293">
        <w:t xml:space="preserve">ского поселения, стратегии социально-экономического развития </w:t>
      </w:r>
      <w:r w:rsidR="00185E89" w:rsidRPr="00176293">
        <w:t>сель</w:t>
      </w:r>
      <w:r w:rsidR="007E369F" w:rsidRPr="00176293">
        <w:t>ского поселения, предложений органов местного самоуправления и заинтересованных лиц</w:t>
      </w:r>
      <w:r w:rsidR="005B067C" w:rsidRPr="00176293">
        <w:t>.</w:t>
      </w:r>
    </w:p>
    <w:p w:rsidR="005B067C" w:rsidRPr="00176293" w:rsidRDefault="00BE3459" w:rsidP="005107D8">
      <w:pPr>
        <w:ind w:firstLine="567"/>
      </w:pPr>
      <w:r w:rsidRPr="00176293">
        <w:t xml:space="preserve">НГП </w:t>
      </w:r>
      <w:r w:rsidR="00912085">
        <w:t>МОХС</w:t>
      </w:r>
      <w:r w:rsidR="00011D61">
        <w:t xml:space="preserve"> </w:t>
      </w:r>
      <w:r w:rsidR="005B067C" w:rsidRPr="00176293">
        <w:t>включают в се</w:t>
      </w:r>
      <w:r w:rsidR="003C3B73" w:rsidRPr="00176293">
        <w:t>б</w:t>
      </w:r>
      <w:r w:rsidR="005B067C" w:rsidRPr="00176293">
        <w:t>я:</w:t>
      </w:r>
    </w:p>
    <w:p w:rsidR="005B067C" w:rsidRPr="00176293" w:rsidRDefault="005B067C" w:rsidP="005107D8">
      <w:pPr>
        <w:ind w:firstLine="567"/>
        <w:jc w:val="both"/>
      </w:pPr>
      <w:r w:rsidRPr="00176293">
        <w:t xml:space="preserve">– </w:t>
      </w:r>
      <w:r w:rsidR="006865AD" w:rsidRPr="00176293">
        <w:t xml:space="preserve">основную часть, </w:t>
      </w:r>
      <w:bookmarkStart w:id="1" w:name="_Hlk75438314"/>
      <w:r w:rsidR="006865AD" w:rsidRPr="00176293">
        <w:t>устанавливающую</w:t>
      </w:r>
      <w:bookmarkEnd w:id="1"/>
      <w:r w:rsidR="006865AD" w:rsidRPr="00176293">
        <w:t xml:space="preserve"> расчетные показатели минимально допустимого уровня обеспеченности объектами местного значения</w:t>
      </w:r>
      <w:r w:rsidR="00011D61">
        <w:t xml:space="preserve"> </w:t>
      </w:r>
      <w:r w:rsidR="006865AD" w:rsidRPr="00176293">
        <w:t xml:space="preserve">населения </w:t>
      </w:r>
      <w:r w:rsidR="00185E89" w:rsidRPr="00176293">
        <w:t>сель</w:t>
      </w:r>
      <w:r w:rsidR="006865AD" w:rsidRPr="00176293">
        <w:t xml:space="preserve">ского поселения и расчетные показатели максимально допустимого уровня территориальной доступности таких объектов для населения </w:t>
      </w:r>
      <w:r w:rsidR="00185E89" w:rsidRPr="00176293">
        <w:t>сель</w:t>
      </w:r>
      <w:r w:rsidR="006865AD" w:rsidRPr="00176293">
        <w:t xml:space="preserve">ского поселения </w:t>
      </w:r>
      <w:r w:rsidRPr="00176293">
        <w:t>(часть 1);</w:t>
      </w:r>
    </w:p>
    <w:p w:rsidR="005B067C" w:rsidRPr="00176293" w:rsidRDefault="005B067C" w:rsidP="005107D8">
      <w:pPr>
        <w:ind w:firstLine="567"/>
        <w:jc w:val="both"/>
      </w:pPr>
      <w:r w:rsidRPr="00176293">
        <w:t>– материалы по обоснованию расчетных показателей, содержащихся в основной части</w:t>
      </w:r>
      <w:r w:rsidR="002356B9" w:rsidRPr="00176293">
        <w:t xml:space="preserve"> нормативов градостроительного проектирования</w:t>
      </w:r>
      <w:r w:rsidRPr="00176293">
        <w:t xml:space="preserve"> (часть 2);</w:t>
      </w:r>
    </w:p>
    <w:p w:rsidR="005B067C" w:rsidRPr="00176293" w:rsidRDefault="005B067C" w:rsidP="005107D8">
      <w:pPr>
        <w:ind w:firstLine="567"/>
        <w:jc w:val="both"/>
      </w:pPr>
      <w:r w:rsidRPr="00176293">
        <w:t xml:space="preserve">– правила и область применения расчетных показателей, содержащихся в основной части </w:t>
      </w:r>
      <w:r w:rsidR="002356B9" w:rsidRPr="00176293">
        <w:t xml:space="preserve">нормативов градостроительного проектирования </w:t>
      </w:r>
      <w:r w:rsidRPr="00176293">
        <w:t>(часть 3).</w:t>
      </w:r>
    </w:p>
    <w:p w:rsidR="00967F82" w:rsidRPr="00176293" w:rsidRDefault="00B45A3F" w:rsidP="005107D8">
      <w:pPr>
        <w:ind w:firstLine="567"/>
        <w:jc w:val="both"/>
      </w:pPr>
      <w:bookmarkStart w:id="2" w:name="_Hlk75438920"/>
      <w:r w:rsidRPr="00176293">
        <w:t>П</w:t>
      </w:r>
      <w:r w:rsidR="00DD0B45" w:rsidRPr="00176293">
        <w:t>онятия и термины</w:t>
      </w:r>
      <w:r w:rsidR="00011D61">
        <w:t xml:space="preserve"> </w:t>
      </w:r>
      <w:r w:rsidR="00DD0B45" w:rsidRPr="00176293">
        <w:t xml:space="preserve">приведены в </w:t>
      </w:r>
      <w:r w:rsidR="000346A4" w:rsidRPr="00176293">
        <w:t>п</w:t>
      </w:r>
      <w:r w:rsidR="00DD0B45" w:rsidRPr="00176293">
        <w:t>риложени</w:t>
      </w:r>
      <w:r w:rsidR="000346A4" w:rsidRPr="00176293">
        <w:t>и</w:t>
      </w:r>
      <w:r w:rsidR="00DD0B45" w:rsidRPr="00176293">
        <w:t xml:space="preserve"> №</w:t>
      </w:r>
      <w:r w:rsidR="00114965">
        <w:t xml:space="preserve"> </w:t>
      </w:r>
      <w:r w:rsidR="00DD0B45" w:rsidRPr="00176293">
        <w:t>1.</w:t>
      </w:r>
    </w:p>
    <w:p w:rsidR="002E706C" w:rsidRPr="00176293" w:rsidRDefault="002E706C" w:rsidP="005107D8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176293">
        <w:t>Перечень нормативн</w:t>
      </w:r>
      <w:r w:rsidR="007165B5" w:rsidRPr="00176293">
        <w:t>ых</w:t>
      </w:r>
      <w:r w:rsidR="00011D61">
        <w:t xml:space="preserve"> </w:t>
      </w:r>
      <w:r w:rsidRPr="00176293">
        <w:t>правовых актов, использованных при разработке</w:t>
      </w:r>
      <w:r w:rsidR="00580B3E" w:rsidRPr="00176293">
        <w:t xml:space="preserve"> норматив</w:t>
      </w:r>
      <w:r w:rsidRPr="00176293">
        <w:t xml:space="preserve">ов, приведен в </w:t>
      </w:r>
      <w:r w:rsidR="000346A4" w:rsidRPr="00176293">
        <w:t>п</w:t>
      </w:r>
      <w:r w:rsidRPr="00176293">
        <w:t>риложени</w:t>
      </w:r>
      <w:r w:rsidR="000346A4" w:rsidRPr="00176293">
        <w:t>и</w:t>
      </w:r>
      <w:r w:rsidRPr="00176293">
        <w:t xml:space="preserve"> №</w:t>
      </w:r>
      <w:r w:rsidR="00114965">
        <w:t xml:space="preserve"> </w:t>
      </w:r>
      <w:r w:rsidRPr="00176293">
        <w:t>2.</w:t>
      </w:r>
    </w:p>
    <w:bookmarkEnd w:id="2"/>
    <w:p w:rsidR="00F345B3" w:rsidRPr="00176293" w:rsidRDefault="00F345B3" w:rsidP="008044C1">
      <w:pPr>
        <w:widowControl w:val="0"/>
        <w:autoSpaceDE w:val="0"/>
        <w:autoSpaceDN w:val="0"/>
        <w:adjustRightInd w:val="0"/>
        <w:ind w:firstLine="540"/>
        <w:jc w:val="both"/>
      </w:pPr>
    </w:p>
    <w:p w:rsidR="00653824" w:rsidRPr="00176293" w:rsidRDefault="001D3DCE" w:rsidP="005107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3" w:name="Par51"/>
      <w:bookmarkEnd w:id="3"/>
      <w:r w:rsidRPr="00176293">
        <w:rPr>
          <w:b/>
          <w:sz w:val="26"/>
          <w:szCs w:val="26"/>
        </w:rPr>
        <w:t>Часть 1.</w:t>
      </w:r>
      <w:r w:rsidR="00653824" w:rsidRPr="00176293">
        <w:rPr>
          <w:b/>
          <w:sz w:val="26"/>
          <w:szCs w:val="26"/>
        </w:rPr>
        <w:t xml:space="preserve"> Основная часть</w:t>
      </w:r>
      <w:r w:rsidR="00BE256F" w:rsidRPr="00176293">
        <w:rPr>
          <w:b/>
          <w:sz w:val="26"/>
          <w:szCs w:val="26"/>
        </w:rPr>
        <w:t>, устанавливающая</w:t>
      </w:r>
      <w:r w:rsidR="00653824" w:rsidRPr="00176293">
        <w:rPr>
          <w:b/>
          <w:sz w:val="26"/>
          <w:szCs w:val="26"/>
        </w:rPr>
        <w:t xml:space="preserve"> расчетные показатели минимально допустимого уровня обеспеченности объектами местного значения</w:t>
      </w:r>
      <w:r w:rsidR="0002123D" w:rsidRPr="00176293">
        <w:rPr>
          <w:b/>
          <w:sz w:val="26"/>
          <w:szCs w:val="26"/>
        </w:rPr>
        <w:t xml:space="preserve">, населения </w:t>
      </w:r>
      <w:r w:rsidR="00185E89" w:rsidRPr="00176293">
        <w:rPr>
          <w:b/>
          <w:sz w:val="26"/>
          <w:szCs w:val="26"/>
        </w:rPr>
        <w:t>сель</w:t>
      </w:r>
      <w:r w:rsidR="0002123D" w:rsidRPr="00176293">
        <w:rPr>
          <w:b/>
          <w:sz w:val="26"/>
          <w:szCs w:val="26"/>
        </w:rPr>
        <w:t xml:space="preserve">ского поселения и </w:t>
      </w:r>
      <w:r w:rsidR="00653824" w:rsidRPr="00176293">
        <w:rPr>
          <w:b/>
          <w:sz w:val="26"/>
          <w:szCs w:val="26"/>
        </w:rPr>
        <w:t>расчетные показатели максимально допустимого уровня территориальной доступности таких объектов для населения</w:t>
      </w:r>
      <w:r w:rsidR="00011D61">
        <w:rPr>
          <w:b/>
          <w:sz w:val="26"/>
          <w:szCs w:val="26"/>
        </w:rPr>
        <w:t xml:space="preserve"> </w:t>
      </w:r>
      <w:r w:rsidR="00185E89" w:rsidRPr="00176293">
        <w:rPr>
          <w:b/>
          <w:sz w:val="26"/>
          <w:szCs w:val="26"/>
        </w:rPr>
        <w:t>сель</w:t>
      </w:r>
      <w:r w:rsidR="0002123D" w:rsidRPr="00176293">
        <w:rPr>
          <w:b/>
          <w:sz w:val="26"/>
          <w:szCs w:val="26"/>
        </w:rPr>
        <w:t>ского поселения</w:t>
      </w:r>
    </w:p>
    <w:p w:rsidR="00653824" w:rsidRPr="00176293" w:rsidRDefault="00653824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:rsidR="00653824" w:rsidRPr="00213C83" w:rsidRDefault="004D229B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</w:pPr>
      <w:bookmarkStart w:id="4" w:name="Par53"/>
      <w:bookmarkEnd w:id="4"/>
      <w:r w:rsidRPr="00213C83">
        <w:t>1</w:t>
      </w:r>
      <w:r w:rsidR="00C363FA" w:rsidRPr="00213C83">
        <w:t>.</w:t>
      </w:r>
      <w:r w:rsidR="00653824" w:rsidRPr="00213C83">
        <w:t>1.</w:t>
      </w:r>
      <w:r w:rsidRPr="00213C83">
        <w:t> </w:t>
      </w:r>
      <w:r w:rsidR="00EB2245" w:rsidRPr="00213C83">
        <w:rPr>
          <w:spacing w:val="2"/>
        </w:rPr>
        <w:t>Объекты электро-, тепл</w:t>
      </w:r>
      <w:proofErr w:type="gramStart"/>
      <w:r w:rsidR="00EB2245" w:rsidRPr="00213C83">
        <w:rPr>
          <w:spacing w:val="2"/>
        </w:rPr>
        <w:t>о-</w:t>
      </w:r>
      <w:proofErr w:type="gramEnd"/>
      <w:r w:rsidR="00EB2245" w:rsidRPr="00213C83">
        <w:rPr>
          <w:spacing w:val="2"/>
        </w:rPr>
        <w:t xml:space="preserve">, газо- и водоснабжения населения, водоотведения в границах </w:t>
      </w:r>
      <w:r w:rsidR="00185E89" w:rsidRPr="00213C83">
        <w:t>сель</w:t>
      </w:r>
      <w:r w:rsidR="006865AD" w:rsidRPr="00213C83">
        <w:t>ского поселения</w:t>
      </w:r>
    </w:p>
    <w:p w:rsidR="004D229B" w:rsidRPr="00213C83" w:rsidRDefault="004D229B" w:rsidP="00011D61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213C83">
        <w:t xml:space="preserve">1.1.1. К объектам в области </w:t>
      </w:r>
      <w:r w:rsidR="002A4BE2" w:rsidRPr="00213C83">
        <w:t>в области электро-, тепл</w:t>
      </w:r>
      <w:proofErr w:type="gramStart"/>
      <w:r w:rsidR="002A4BE2" w:rsidRPr="00213C83">
        <w:t>о-</w:t>
      </w:r>
      <w:proofErr w:type="gramEnd"/>
      <w:r w:rsidR="002A4BE2" w:rsidRPr="00213C83">
        <w:t>, газо- и водоснабжения населения, водоотведения</w:t>
      </w:r>
      <w:r w:rsidRPr="00213C83">
        <w:t xml:space="preserve">, относятся объекты, необходимые для организации в границах </w:t>
      </w:r>
      <w:r w:rsidR="00964CEB" w:rsidRPr="00213C83">
        <w:t>поселения</w:t>
      </w:r>
      <w:r w:rsidR="00011D61">
        <w:t xml:space="preserve"> </w:t>
      </w:r>
      <w:r w:rsidR="002A4BE2" w:rsidRPr="00213C83">
        <w:t xml:space="preserve">электро-, тепло-, газо- и водоснабжения населения, водоотведения, снабжения населения топливом </w:t>
      </w:r>
      <w:r w:rsidRPr="00213C83">
        <w:t>в пределах полномочий, установленных законодательством Российской Федерации</w:t>
      </w:r>
      <w:r w:rsidR="00CF246F" w:rsidRPr="00213C83">
        <w:t>.</w:t>
      </w:r>
    </w:p>
    <w:p w:rsidR="0070085B" w:rsidRPr="00213C83" w:rsidRDefault="002F3D57" w:rsidP="00011D61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bookmarkStart w:id="5" w:name="Par57"/>
      <w:bookmarkEnd w:id="5"/>
      <w:r w:rsidRPr="00213C83">
        <w:t>1</w:t>
      </w:r>
      <w:r w:rsidR="00C363FA" w:rsidRPr="00213C83">
        <w:t>.</w:t>
      </w:r>
      <w:r w:rsidR="00653824" w:rsidRPr="00213C83">
        <w:t>1.</w:t>
      </w:r>
      <w:r w:rsidRPr="00213C83">
        <w:t>2</w:t>
      </w:r>
      <w:r w:rsidR="00653824" w:rsidRPr="00213C83">
        <w:t>. </w:t>
      </w:r>
      <w:r w:rsidR="004E21EE" w:rsidRPr="00213C83"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</w:t>
      </w:r>
      <w:r w:rsidR="00653824" w:rsidRPr="00213C83">
        <w:t xml:space="preserve"> объектов электроснабжения приведены в таблице </w:t>
      </w:r>
      <w:r w:rsidR="004D229B" w:rsidRPr="00213C83">
        <w:t>1</w:t>
      </w:r>
      <w:r w:rsidR="00C363FA" w:rsidRPr="00213C83">
        <w:t>.</w:t>
      </w:r>
      <w:r w:rsidR="00653824" w:rsidRPr="00213C83">
        <w:t>1.1</w:t>
      </w:r>
    </w:p>
    <w:p w:rsidR="00200ECC" w:rsidRPr="00176293" w:rsidRDefault="00200ECC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176293">
        <w:t>Таблица 1.1.1</w:t>
      </w: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1701"/>
        <w:gridCol w:w="2410"/>
      </w:tblGrid>
      <w:tr w:rsidR="004E21EE" w:rsidRPr="00176293" w:rsidTr="004E21EE">
        <w:trPr>
          <w:trHeight w:val="698"/>
        </w:trPr>
        <w:tc>
          <w:tcPr>
            <w:tcW w:w="675" w:type="dxa"/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t xml:space="preserve">№ </w:t>
            </w:r>
            <w:proofErr w:type="gramStart"/>
            <w:r w:rsidRPr="00176293">
              <w:t>п</w:t>
            </w:r>
            <w:proofErr w:type="gramEnd"/>
            <w:r w:rsidRPr="00176293">
              <w:t>/п</w:t>
            </w:r>
          </w:p>
        </w:tc>
        <w:tc>
          <w:tcPr>
            <w:tcW w:w="2835" w:type="dxa"/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t>Наименование объекта</w:t>
            </w:r>
          </w:p>
          <w:p w:rsidR="004E21EE" w:rsidRPr="00176293" w:rsidRDefault="004E21EE" w:rsidP="005107D8">
            <w:pPr>
              <w:pStyle w:val="41"/>
              <w:ind w:right="-154"/>
            </w:pPr>
            <w:r w:rsidRPr="00176293">
              <w:rPr>
                <w:b w:val="0"/>
              </w:rPr>
              <w:t xml:space="preserve"> (наименование ресурса)</w:t>
            </w:r>
            <w:hyperlink w:anchor="Par114" w:history="1">
              <w:r w:rsidRPr="00176293">
                <w:rPr>
                  <w:vertAlign w:val="superscript"/>
                </w:rPr>
                <w:t>1)</w:t>
              </w:r>
            </w:hyperlink>
          </w:p>
        </w:tc>
        <w:tc>
          <w:tcPr>
            <w:tcW w:w="1843" w:type="dxa"/>
          </w:tcPr>
          <w:p w:rsidR="004E21EE" w:rsidRPr="00176293" w:rsidRDefault="004E21EE" w:rsidP="005107D8">
            <w:pPr>
              <w:pStyle w:val="51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</w:tcPr>
          <w:p w:rsidR="004E21EE" w:rsidRPr="00176293" w:rsidRDefault="004E21EE" w:rsidP="005107D8">
            <w:pPr>
              <w:pStyle w:val="41"/>
              <w:ind w:left="-108"/>
              <w:rPr>
                <w:b w:val="0"/>
              </w:rPr>
            </w:pPr>
            <w:r w:rsidRPr="00176293">
              <w:rPr>
                <w:b w:val="0"/>
              </w:rPr>
              <w:t>Значение расчетного показателя</w:t>
            </w:r>
          </w:p>
        </w:tc>
        <w:tc>
          <w:tcPr>
            <w:tcW w:w="2410" w:type="dxa"/>
          </w:tcPr>
          <w:p w:rsidR="004E21EE" w:rsidRPr="004E21EE" w:rsidRDefault="004E21EE" w:rsidP="005107D8">
            <w:pPr>
              <w:pStyle w:val="41"/>
              <w:ind w:left="-108"/>
              <w:rPr>
                <w:b w:val="0"/>
              </w:rPr>
            </w:pPr>
            <w:r w:rsidRPr="004E21EE">
              <w:rPr>
                <w:b w:val="0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E21EE" w:rsidRPr="00176293" w:rsidTr="004E21EE">
        <w:trPr>
          <w:trHeight w:val="112"/>
        </w:trPr>
        <w:tc>
          <w:tcPr>
            <w:tcW w:w="675" w:type="dxa"/>
          </w:tcPr>
          <w:p w:rsidR="004E21EE" w:rsidRPr="00176293" w:rsidRDefault="004E21EE" w:rsidP="007545C8">
            <w:pPr>
              <w:pStyle w:val="51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4E21EE" w:rsidRPr="00176293" w:rsidRDefault="004E21EE" w:rsidP="004E21EE">
            <w:pPr>
              <w:pStyle w:val="51"/>
            </w:pPr>
            <w:r w:rsidRPr="00176293">
              <w:rPr>
                <w:sz w:val="22"/>
                <w:szCs w:val="22"/>
              </w:rPr>
              <w:t>Электропотребление</w:t>
            </w:r>
            <w:r>
              <w:rPr>
                <w:sz w:val="22"/>
                <w:szCs w:val="22"/>
              </w:rPr>
              <w:t xml:space="preserve"> (</w:t>
            </w:r>
            <w:r w:rsidRPr="004E21EE">
              <w:rPr>
                <w:sz w:val="22"/>
                <w:szCs w:val="22"/>
              </w:rPr>
              <w:t xml:space="preserve">Подстанции и линии электропередачи напряжением не выше 500 </w:t>
            </w:r>
            <w:proofErr w:type="spellStart"/>
            <w:r w:rsidRPr="004E21EE"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4E21EE" w:rsidRPr="00176293" w:rsidRDefault="004E21EE" w:rsidP="007545C8">
            <w:proofErr w:type="spellStart"/>
            <w:r w:rsidRPr="00176293">
              <w:t>кВт·</w:t>
            </w:r>
            <w:proofErr w:type="gramStart"/>
            <w:r w:rsidRPr="00176293">
              <w:t>ч</w:t>
            </w:r>
            <w:proofErr w:type="spellEnd"/>
            <w:proofErr w:type="gramEnd"/>
            <w:r w:rsidRPr="00176293">
              <w:t xml:space="preserve"> / год на 1 чел.</w:t>
            </w:r>
          </w:p>
        </w:tc>
        <w:tc>
          <w:tcPr>
            <w:tcW w:w="1701" w:type="dxa"/>
          </w:tcPr>
          <w:p w:rsidR="004E21EE" w:rsidRPr="00176293" w:rsidRDefault="004E21EE" w:rsidP="007545C8">
            <w:pPr>
              <w:pStyle w:val="512"/>
              <w:rPr>
                <w:sz w:val="22"/>
                <w:szCs w:val="22"/>
              </w:rPr>
            </w:pPr>
            <w:r w:rsidRPr="00176293">
              <w:rPr>
                <w:rFonts w:eastAsia="Calibri"/>
                <w:sz w:val="24"/>
                <w:szCs w:val="24"/>
                <w:lang w:eastAsia="en-US"/>
              </w:rPr>
              <w:t>950</w:t>
            </w:r>
          </w:p>
        </w:tc>
        <w:tc>
          <w:tcPr>
            <w:tcW w:w="2410" w:type="dxa"/>
          </w:tcPr>
          <w:p w:rsidR="004E21EE" w:rsidRPr="004E21EE" w:rsidRDefault="004E21EE" w:rsidP="004E21EE">
            <w:pPr>
              <w:pStyle w:val="512"/>
              <w:rPr>
                <w:rFonts w:eastAsia="Calibri"/>
                <w:sz w:val="22"/>
                <w:szCs w:val="22"/>
                <w:lang w:eastAsia="en-US"/>
              </w:rPr>
            </w:pPr>
            <w:r w:rsidRPr="004E21EE">
              <w:rPr>
                <w:sz w:val="22"/>
                <w:szCs w:val="22"/>
              </w:rPr>
              <w:t>не нормируется</w:t>
            </w:r>
          </w:p>
        </w:tc>
      </w:tr>
      <w:tr w:rsidR="004E21EE" w:rsidRPr="00176293" w:rsidTr="004E21EE">
        <w:trPr>
          <w:trHeight w:val="85"/>
        </w:trPr>
        <w:tc>
          <w:tcPr>
            <w:tcW w:w="675" w:type="dxa"/>
          </w:tcPr>
          <w:p w:rsidR="004E21EE" w:rsidRPr="00176293" w:rsidRDefault="004E21EE" w:rsidP="007545C8">
            <w:pPr>
              <w:pStyle w:val="51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4E21EE" w:rsidRPr="00176293" w:rsidRDefault="004E21EE" w:rsidP="007545C8">
            <w:pPr>
              <w:pStyle w:val="51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 xml:space="preserve">Использование максимума электрической нагрузки </w:t>
            </w:r>
          </w:p>
        </w:tc>
        <w:tc>
          <w:tcPr>
            <w:tcW w:w="1843" w:type="dxa"/>
          </w:tcPr>
          <w:p w:rsidR="004E21EE" w:rsidRPr="00176293" w:rsidRDefault="004E21EE" w:rsidP="007545C8">
            <w:pPr>
              <w:pStyle w:val="51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количество часов в год</w:t>
            </w:r>
          </w:p>
        </w:tc>
        <w:tc>
          <w:tcPr>
            <w:tcW w:w="1701" w:type="dxa"/>
          </w:tcPr>
          <w:p w:rsidR="004E21EE" w:rsidRPr="00176293" w:rsidRDefault="004E21EE" w:rsidP="007545C8">
            <w:pPr>
              <w:pStyle w:val="512"/>
              <w:rPr>
                <w:sz w:val="22"/>
                <w:szCs w:val="22"/>
              </w:rPr>
            </w:pPr>
            <w:r w:rsidRPr="00176293">
              <w:rPr>
                <w:rFonts w:eastAsia="Calibri"/>
                <w:sz w:val="24"/>
                <w:szCs w:val="24"/>
                <w:lang w:eastAsia="en-US"/>
              </w:rPr>
              <w:t>4100</w:t>
            </w:r>
          </w:p>
        </w:tc>
        <w:tc>
          <w:tcPr>
            <w:tcW w:w="2410" w:type="dxa"/>
          </w:tcPr>
          <w:p w:rsidR="004E21EE" w:rsidRPr="004E21EE" w:rsidRDefault="004E21EE" w:rsidP="007545C8">
            <w:pPr>
              <w:pStyle w:val="512"/>
              <w:rPr>
                <w:rFonts w:eastAsia="Calibri"/>
                <w:sz w:val="22"/>
                <w:szCs w:val="22"/>
                <w:lang w:eastAsia="en-US"/>
              </w:rPr>
            </w:pPr>
            <w:r w:rsidRPr="004E21EE">
              <w:rPr>
                <w:sz w:val="22"/>
                <w:szCs w:val="22"/>
              </w:rPr>
              <w:t>не нормируется</w:t>
            </w:r>
          </w:p>
        </w:tc>
      </w:tr>
    </w:tbl>
    <w:p w:rsidR="00962C66" w:rsidRPr="00176293" w:rsidRDefault="00962C66" w:rsidP="00011D61">
      <w:pPr>
        <w:pStyle w:val="07"/>
        <w:spacing w:before="0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Примечания:</w:t>
      </w:r>
    </w:p>
    <w:p w:rsidR="00962C66" w:rsidRPr="00176293" w:rsidRDefault="00962C66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1. Для определения в целях градостроительного проектирования минимально допустимого уровня обеспеченности объектами, следует использовать норму минимальной обеспеченности населения (территории) соответствующим ресурсом и характеристики планируемых к размещению объектов</w:t>
      </w:r>
      <w:r w:rsidR="006B6065" w:rsidRPr="00176293">
        <w:rPr>
          <w:sz w:val="22"/>
          <w:szCs w:val="22"/>
        </w:rPr>
        <w:t>.</w:t>
      </w:r>
    </w:p>
    <w:p w:rsidR="00962C66" w:rsidRPr="00176293" w:rsidRDefault="00962C66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lastRenderedPageBreak/>
        <w:t>2.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</w:t>
      </w:r>
      <w:r w:rsidR="006B6065" w:rsidRPr="00176293">
        <w:rPr>
          <w:sz w:val="22"/>
          <w:szCs w:val="22"/>
        </w:rPr>
        <w:t>.</w:t>
      </w:r>
    </w:p>
    <w:p w:rsidR="00653824" w:rsidRPr="00176293" w:rsidRDefault="00962C66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3. Расчёт электрических нагрузок для разных типов застройки следует производить в соответствии с нормами СП 31-110-2003.</w:t>
      </w:r>
    </w:p>
    <w:p w:rsidR="001A4FA6" w:rsidRPr="00176293" w:rsidRDefault="001A4FA6" w:rsidP="00011D61">
      <w:pPr>
        <w:pStyle w:val="08"/>
        <w:rPr>
          <w:sz w:val="22"/>
          <w:szCs w:val="22"/>
        </w:rPr>
      </w:pPr>
    </w:p>
    <w:p w:rsidR="0070085B" w:rsidRPr="00213C83" w:rsidRDefault="002F3D57" w:rsidP="00011D61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bookmarkStart w:id="6" w:name="Par86"/>
      <w:bookmarkEnd w:id="6"/>
      <w:r w:rsidRPr="00213C83">
        <w:t>1</w:t>
      </w:r>
      <w:r w:rsidR="00653824" w:rsidRPr="00213C83">
        <w:t>.1.</w:t>
      </w:r>
      <w:r w:rsidR="001063A2" w:rsidRPr="00213C83">
        <w:t>3</w:t>
      </w:r>
      <w:r w:rsidR="00653824" w:rsidRPr="00213C83">
        <w:t xml:space="preserve">. </w:t>
      </w:r>
      <w:r w:rsidR="004E21EE" w:rsidRPr="00213C83"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</w:t>
      </w:r>
      <w:r w:rsidR="00653824" w:rsidRPr="00213C83">
        <w:t xml:space="preserve"> газоснабжения приведены в таблице </w:t>
      </w:r>
      <w:r w:rsidR="00DC1B38" w:rsidRPr="00213C83">
        <w:t>1</w:t>
      </w:r>
      <w:r w:rsidR="00653824" w:rsidRPr="00213C83">
        <w:t>.1.2</w:t>
      </w:r>
    </w:p>
    <w:p w:rsidR="00653824" w:rsidRPr="00176293" w:rsidRDefault="00653824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176293">
        <w:t xml:space="preserve">Таблица </w:t>
      </w:r>
      <w:r w:rsidR="00DC1B38" w:rsidRPr="00176293">
        <w:t>1</w:t>
      </w:r>
      <w:r w:rsidRPr="00176293">
        <w:t>.1.2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1276"/>
        <w:gridCol w:w="2693"/>
      </w:tblGrid>
      <w:tr w:rsidR="004E21EE" w:rsidRPr="00176293" w:rsidTr="008205A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 xml:space="preserve">№ </w:t>
            </w:r>
            <w:proofErr w:type="gramStart"/>
            <w:r w:rsidRPr="00176293">
              <w:rPr>
                <w:sz w:val="22"/>
                <w:szCs w:val="22"/>
              </w:rPr>
              <w:t>п</w:t>
            </w:r>
            <w:proofErr w:type="gramEnd"/>
            <w:r w:rsidRPr="00176293">
              <w:rPr>
                <w:sz w:val="22"/>
                <w:szCs w:val="22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 xml:space="preserve"> (наименование ресурса)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Показатель минимально допустимого уровня обеспеченности (укрупненный показатель)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EE" w:rsidRPr="004E21EE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1EE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E21EE" w:rsidRPr="00176293" w:rsidTr="008205A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21EE" w:rsidRPr="00176293" w:rsidTr="004E2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Потребление газа на индивидуально-бытовые нужды населения (при наличии централизованного горячего водоснабжения)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3</w:t>
            </w:r>
            <w:r w:rsidRPr="00176293">
              <w:rPr>
                <w:sz w:val="22"/>
                <w:szCs w:val="22"/>
              </w:rPr>
              <w:t>/год на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1EE">
              <w:rPr>
                <w:sz w:val="22"/>
                <w:szCs w:val="22"/>
              </w:rPr>
              <w:t>не нормируется</w:t>
            </w:r>
          </w:p>
        </w:tc>
      </w:tr>
      <w:tr w:rsidR="004E21EE" w:rsidRPr="00176293" w:rsidTr="004E2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Потребление газа на индивидуально-бытовые нужды населения (при горячем водоснабжении от газовых водонагревателей)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3</w:t>
            </w:r>
            <w:r w:rsidRPr="00176293">
              <w:rPr>
                <w:sz w:val="22"/>
                <w:szCs w:val="22"/>
              </w:rPr>
              <w:t>/год на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1EE">
              <w:rPr>
                <w:sz w:val="22"/>
                <w:szCs w:val="22"/>
              </w:rPr>
              <w:t>не нормируется</w:t>
            </w:r>
          </w:p>
        </w:tc>
      </w:tr>
      <w:tr w:rsidR="004E21EE" w:rsidRPr="00176293" w:rsidTr="004E21E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 xml:space="preserve">Потребление газа на индивидуально-бытовые нужды населения (при отсутствии всяких видов горячего водоснабжении)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3</w:t>
            </w:r>
            <w:r w:rsidRPr="00176293">
              <w:rPr>
                <w:sz w:val="22"/>
                <w:szCs w:val="22"/>
              </w:rPr>
              <w:t>/год на 1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21EE">
              <w:rPr>
                <w:sz w:val="22"/>
                <w:szCs w:val="22"/>
              </w:rPr>
              <w:t>не нормируется</w:t>
            </w:r>
          </w:p>
        </w:tc>
      </w:tr>
    </w:tbl>
    <w:p w:rsidR="00077DF6" w:rsidRPr="00176293" w:rsidRDefault="00077DF6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7" w:name="Par114"/>
      <w:bookmarkEnd w:id="7"/>
      <w:r w:rsidRPr="00176293">
        <w:rPr>
          <w:sz w:val="22"/>
          <w:szCs w:val="22"/>
        </w:rPr>
        <w:t>Примечания:</w:t>
      </w:r>
    </w:p>
    <w:p w:rsidR="00653824" w:rsidRPr="00176293" w:rsidRDefault="00BE742F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176293">
        <w:rPr>
          <w:sz w:val="22"/>
          <w:szCs w:val="22"/>
        </w:rPr>
        <w:t>1</w:t>
      </w:r>
      <w:r w:rsidR="00816029" w:rsidRPr="00176293">
        <w:rPr>
          <w:sz w:val="22"/>
          <w:szCs w:val="22"/>
        </w:rPr>
        <w:t>.</w:t>
      </w:r>
      <w:r w:rsidR="00653824" w:rsidRPr="00176293">
        <w:rPr>
          <w:sz w:val="22"/>
          <w:szCs w:val="22"/>
        </w:rPr>
        <w:t xml:space="preserve">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объектов.</w:t>
      </w:r>
    </w:p>
    <w:p w:rsidR="00653824" w:rsidRPr="00176293" w:rsidRDefault="00BE742F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Par115"/>
      <w:bookmarkEnd w:id="8"/>
      <w:r w:rsidRPr="00176293">
        <w:rPr>
          <w:sz w:val="22"/>
          <w:szCs w:val="22"/>
        </w:rPr>
        <w:t>2</w:t>
      </w:r>
      <w:r w:rsidR="00816029" w:rsidRPr="00176293">
        <w:rPr>
          <w:sz w:val="22"/>
          <w:szCs w:val="22"/>
        </w:rPr>
        <w:t xml:space="preserve">. </w:t>
      </w:r>
      <w:r w:rsidR="00653824" w:rsidRPr="00176293">
        <w:rPr>
          <w:sz w:val="22"/>
          <w:szCs w:val="22"/>
        </w:rPr>
        <w:t>Нормы расхода природного газа следует использовать в целях градостроительного проектирования в качестве укрупненных показателей расхода (потребления) газа.</w:t>
      </w:r>
    </w:p>
    <w:p w:rsidR="004B1838" w:rsidRPr="00176293" w:rsidRDefault="00BE742F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9" w:name="Par116"/>
      <w:bookmarkEnd w:id="9"/>
      <w:r w:rsidRPr="00176293">
        <w:rPr>
          <w:sz w:val="22"/>
          <w:szCs w:val="22"/>
        </w:rPr>
        <w:t>3</w:t>
      </w:r>
      <w:r w:rsidR="00816029" w:rsidRPr="00176293">
        <w:rPr>
          <w:sz w:val="22"/>
          <w:szCs w:val="22"/>
        </w:rPr>
        <w:t>.</w:t>
      </w:r>
      <w:r w:rsidR="00653824" w:rsidRPr="00176293">
        <w:rPr>
          <w:sz w:val="22"/>
          <w:szCs w:val="22"/>
        </w:rPr>
        <w:t xml:space="preserve"> Удельные показатели максимальной тепловой нагрузки, расхода газа для различных потребителей следует принимать по нормам СП 124.13330.2012</w:t>
      </w:r>
      <w:r w:rsidR="00403F74" w:rsidRPr="00176293">
        <w:rPr>
          <w:sz w:val="22"/>
          <w:szCs w:val="22"/>
        </w:rPr>
        <w:t xml:space="preserve"> «Тепловые сети»</w:t>
      </w:r>
      <w:r w:rsidR="00653824" w:rsidRPr="00176293">
        <w:rPr>
          <w:sz w:val="22"/>
          <w:szCs w:val="22"/>
        </w:rPr>
        <w:t>, СП 42-101-2003</w:t>
      </w:r>
      <w:r w:rsidR="004B1838" w:rsidRPr="00176293">
        <w:rPr>
          <w:sz w:val="22"/>
          <w:szCs w:val="22"/>
        </w:rPr>
        <w:t xml:space="preserve"> «Общие положения по проектированию и строительству газораспределительных систем из металлических и полиэтиленовых труб».</w:t>
      </w:r>
    </w:p>
    <w:p w:rsidR="00AC1BA4" w:rsidRPr="00176293" w:rsidRDefault="00AC1BA4" w:rsidP="005107D8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754403" w:rsidRPr="00213C83" w:rsidRDefault="00754403" w:rsidP="005107D8">
      <w:pPr>
        <w:widowControl w:val="0"/>
        <w:autoSpaceDE w:val="0"/>
        <w:autoSpaceDN w:val="0"/>
        <w:adjustRightInd w:val="0"/>
        <w:ind w:firstLine="567"/>
        <w:jc w:val="both"/>
        <w:outlineLvl w:val="3"/>
      </w:pPr>
      <w:r w:rsidRPr="00213C83">
        <w:t>1.1.</w:t>
      </w:r>
      <w:r w:rsidR="001063A2" w:rsidRPr="00213C83">
        <w:t>4</w:t>
      </w:r>
      <w:r w:rsidRPr="00213C83">
        <w:t>. </w:t>
      </w:r>
      <w:r w:rsidR="004E21EE" w:rsidRPr="00213C83">
        <w:t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</w:t>
      </w:r>
      <w:r w:rsidRPr="00213C83">
        <w:t xml:space="preserve"> объектов теплоснабжени</w:t>
      </w:r>
      <w:r w:rsidR="00FA586C" w:rsidRPr="00213C83">
        <w:t>я</w:t>
      </w:r>
      <w:r w:rsidRPr="00213C83">
        <w:t xml:space="preserve"> – расчетные тепловые нагрузки при проектировании тепловых сетей определяются по данным конкретных проектов нового строительства, а существующей – по фактическим тепловым нагрузкам. При отсутствии таких данных допускается руководствоваться таблицей 1.1.3</w:t>
      </w:r>
      <w:r w:rsidR="00727230" w:rsidRPr="00213C83">
        <w:t>.</w:t>
      </w:r>
    </w:p>
    <w:p w:rsidR="00754403" w:rsidRPr="00176293" w:rsidRDefault="00754403" w:rsidP="005107D8">
      <w:pPr>
        <w:pStyle w:val="05"/>
        <w:spacing w:before="0" w:after="0"/>
      </w:pPr>
      <w:r w:rsidRPr="00176293">
        <w:t>Таблица 1.1.3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606"/>
        <w:gridCol w:w="1701"/>
        <w:gridCol w:w="3497"/>
      </w:tblGrid>
      <w:tr w:rsidR="004E21EE" w:rsidRPr="00176293" w:rsidTr="008205A1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EE" w:rsidRPr="00176293" w:rsidRDefault="004E21EE" w:rsidP="005107D8">
            <w:pPr>
              <w:spacing w:line="315" w:lineRule="atLeast"/>
              <w:ind w:left="142" w:right="142"/>
              <w:jc w:val="center"/>
              <w:textAlignment w:val="baseline"/>
            </w:pPr>
            <w:r w:rsidRPr="00176293">
              <w:rPr>
                <w:sz w:val="22"/>
                <w:szCs w:val="22"/>
              </w:rPr>
              <w:t>Ресурс объекта,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 xml:space="preserve">Размеры земельных участков, </w:t>
            </w:r>
            <w:proofErr w:type="gramStart"/>
            <w:r w:rsidRPr="00176293">
              <w:rPr>
                <w:sz w:val="22"/>
                <w:szCs w:val="22"/>
              </w:rPr>
              <w:t>га</w:t>
            </w:r>
            <w:proofErr w:type="gramEnd"/>
            <w:r w:rsidRPr="00176293">
              <w:rPr>
                <w:sz w:val="22"/>
                <w:szCs w:val="22"/>
              </w:rPr>
              <w:t>, котельных, работающих</w:t>
            </w:r>
          </w:p>
        </w:tc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4E21EE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4E21EE" w:rsidRPr="00176293" w:rsidTr="008205A1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142" w:right="142"/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pStyle w:val="512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>на твердом топливе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21EE" w:rsidRPr="00176293" w:rsidRDefault="004E21EE" w:rsidP="005107D8">
            <w:pPr>
              <w:pStyle w:val="512"/>
              <w:rPr>
                <w:sz w:val="22"/>
                <w:szCs w:val="22"/>
              </w:rPr>
            </w:pPr>
            <w:r w:rsidRPr="00176293">
              <w:rPr>
                <w:sz w:val="22"/>
                <w:szCs w:val="22"/>
              </w:rPr>
              <w:t xml:space="preserve">на </w:t>
            </w:r>
            <w:proofErr w:type="spellStart"/>
            <w:r w:rsidRPr="00176293">
              <w:rPr>
                <w:sz w:val="22"/>
                <w:szCs w:val="22"/>
              </w:rPr>
              <w:t>газомазутном</w:t>
            </w:r>
            <w:proofErr w:type="spellEnd"/>
            <w:r w:rsidRPr="00176293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lastRenderedPageBreak/>
              <w:t>топливе</w:t>
            </w:r>
          </w:p>
        </w:tc>
        <w:tc>
          <w:tcPr>
            <w:tcW w:w="3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EE" w:rsidRPr="00176293" w:rsidRDefault="004E21EE" w:rsidP="005107D8">
            <w:pPr>
              <w:pStyle w:val="512"/>
              <w:rPr>
                <w:sz w:val="22"/>
                <w:szCs w:val="22"/>
              </w:rPr>
            </w:pPr>
          </w:p>
        </w:tc>
      </w:tr>
      <w:tr w:rsidR="004E21EE" w:rsidRPr="00176293" w:rsidTr="004E21EE">
        <w:trPr>
          <w:trHeight w:val="132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lastRenderedPageBreak/>
              <w:t>Котельные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firstLine="512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176293">
              <w:rPr>
                <w:sz w:val="22"/>
                <w:szCs w:val="22"/>
              </w:rPr>
              <w:t>Теплопроизводительность</w:t>
            </w:r>
            <w:proofErr w:type="spellEnd"/>
            <w:r w:rsidRPr="00176293">
              <w:rPr>
                <w:sz w:val="22"/>
                <w:szCs w:val="22"/>
              </w:rPr>
              <w:t xml:space="preserve"> котельных, Гкал/</w:t>
            </w:r>
            <w:proofErr w:type="gramStart"/>
            <w:r w:rsidRPr="00176293">
              <w:rPr>
                <w:sz w:val="22"/>
                <w:szCs w:val="22"/>
              </w:rPr>
              <w:t>ч</w:t>
            </w:r>
            <w:proofErr w:type="gramEnd"/>
            <w:r w:rsidRPr="00176293">
              <w:rPr>
                <w:sz w:val="22"/>
                <w:szCs w:val="22"/>
              </w:rPr>
              <w:t xml:space="preserve"> (МВт)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до 5 (6)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5-10 (6-12)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10-50 (12-58)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0,7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1,0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0,7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1,0</w:t>
            </w:r>
          </w:p>
          <w:p w:rsidR="004E21EE" w:rsidRPr="00176293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1,5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1EE" w:rsidRPr="00FC4C82" w:rsidRDefault="004E21EE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C82">
              <w:rPr>
                <w:sz w:val="22"/>
                <w:szCs w:val="22"/>
              </w:rPr>
              <w:t>не нормируется</w:t>
            </w:r>
          </w:p>
        </w:tc>
      </w:tr>
    </w:tbl>
    <w:p w:rsidR="004E21EE" w:rsidRDefault="004E21EE" w:rsidP="005107D8"/>
    <w:p w:rsidR="00FA586C" w:rsidRPr="00176293" w:rsidRDefault="00FA586C" w:rsidP="00FC4C82">
      <w:pPr>
        <w:jc w:val="both"/>
      </w:pPr>
      <w:r w:rsidRPr="00213C83">
        <w:t>1.1.</w:t>
      </w:r>
      <w:r w:rsidR="001063A2" w:rsidRPr="00213C83">
        <w:t>5</w:t>
      </w:r>
      <w:r w:rsidRPr="00213C83">
        <w:t>. </w:t>
      </w:r>
      <w:r w:rsidR="00FC4C82" w:rsidRPr="00213C83">
        <w:t xml:space="preserve"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</w:t>
      </w:r>
      <w:r w:rsidRPr="00213C83">
        <w:t>объектов водоснабжения – удельные среднесуточные (за год) нормы водопотребления на хозяйственно-питьевые нужды населения следует принимать в соответствии с таблицей 1.1.4. Максимально допустимый уровень территориальной доступности объектов не нормируется</w:t>
      </w:r>
      <w:r w:rsidRPr="00176293">
        <w:t>.</w:t>
      </w:r>
    </w:p>
    <w:p w:rsidR="00FA586C" w:rsidRPr="00176293" w:rsidRDefault="00FA586C" w:rsidP="005107D8">
      <w:pPr>
        <w:pStyle w:val="05"/>
        <w:spacing w:before="0" w:after="0"/>
      </w:pPr>
      <w:r w:rsidRPr="00176293">
        <w:t>Таблица 1.1.</w:t>
      </w:r>
      <w:r w:rsidR="001F24F0" w:rsidRPr="00176293">
        <w:t>4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3685"/>
        <w:gridCol w:w="1701"/>
        <w:gridCol w:w="1844"/>
      </w:tblGrid>
      <w:tr w:rsidR="00FC4C82" w:rsidRPr="00176293" w:rsidTr="00FC4C82">
        <w:trPr>
          <w:trHeight w:val="6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142" w:right="142"/>
              <w:jc w:val="center"/>
            </w:pPr>
            <w:r w:rsidRPr="00176293">
              <w:rPr>
                <w:sz w:val="22"/>
                <w:szCs w:val="22"/>
              </w:rPr>
              <w:t>Наименование расчетного показателя, 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Значение расчетного показателя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4E21EE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C4C82" w:rsidRPr="00176293" w:rsidTr="00FC4C82">
        <w:trPr>
          <w:trHeight w:val="90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176293">
              <w:rPr>
                <w:sz w:val="22"/>
                <w:szCs w:val="22"/>
              </w:rPr>
              <w:t>Водозаборы. Станции водоподготовки (водопроводные очистные сооружения). Насосные станции. Резервуары для хранения воды. Водонапорные башни. Магистральные водопроводы.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rPr>
                <w:sz w:val="22"/>
                <w:szCs w:val="22"/>
              </w:rPr>
              <w:t xml:space="preserve">Удельное хозяйственно-питьевое водопотребление в населенных пунктах на одного жителя среднесуточное (за год), </w:t>
            </w:r>
            <w:proofErr w:type="gramStart"/>
            <w:r w:rsidRPr="00176293">
              <w:rPr>
                <w:sz w:val="22"/>
                <w:szCs w:val="22"/>
              </w:rPr>
              <w:t>л</w:t>
            </w:r>
            <w:proofErr w:type="gramEnd"/>
            <w:r w:rsidRPr="00176293">
              <w:rPr>
                <w:sz w:val="22"/>
                <w:szCs w:val="22"/>
              </w:rPr>
              <w:t>/</w:t>
            </w:r>
            <w:proofErr w:type="spellStart"/>
            <w:r w:rsidRPr="00176293">
              <w:rPr>
                <w:sz w:val="22"/>
                <w:szCs w:val="22"/>
              </w:rPr>
              <w:t>сут</w:t>
            </w:r>
            <w:proofErr w:type="spellEnd"/>
            <w:r w:rsidRPr="00176293">
              <w:rPr>
                <w:sz w:val="22"/>
                <w:szCs w:val="22"/>
              </w:rPr>
              <w:t>. в жилой застройке: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t>–</w:t>
            </w:r>
            <w:r w:rsidRPr="00176293">
              <w:rPr>
                <w:sz w:val="22"/>
                <w:szCs w:val="22"/>
              </w:rPr>
              <w:t xml:space="preserve"> с водопроводом, канализацией, ваннами, с центральным горячим водоснабжением;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t>–</w:t>
            </w:r>
            <w:r w:rsidRPr="00176293">
              <w:rPr>
                <w:sz w:val="22"/>
                <w:szCs w:val="22"/>
              </w:rPr>
              <w:t xml:space="preserve"> с водопроводом, канализацией, ваннами, с газовыми водонагревателями;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t>–</w:t>
            </w:r>
            <w:r w:rsidRPr="00176293">
              <w:rPr>
                <w:sz w:val="22"/>
                <w:szCs w:val="22"/>
              </w:rPr>
              <w:t xml:space="preserve"> с водоснабжением, канализацией, без ванн;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t>–</w:t>
            </w:r>
            <w:r w:rsidRPr="00176293">
              <w:rPr>
                <w:sz w:val="22"/>
                <w:szCs w:val="22"/>
              </w:rPr>
              <w:t xml:space="preserve"> без водопровода с уличной водоразборной колонкой.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220-280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160-230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125-160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30-50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C82">
              <w:rPr>
                <w:sz w:val="22"/>
                <w:szCs w:val="22"/>
              </w:rPr>
              <w:t>не нормируется</w:t>
            </w:r>
          </w:p>
        </w:tc>
      </w:tr>
      <w:tr w:rsidR="00FC4C82" w:rsidRPr="00176293" w:rsidTr="00FC4C82">
        <w:trPr>
          <w:trHeight w:val="132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firstLine="40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rPr>
                <w:sz w:val="22"/>
                <w:szCs w:val="22"/>
              </w:rPr>
              <w:t xml:space="preserve">Размер земельного участка в </w:t>
            </w:r>
            <w:proofErr w:type="gramStart"/>
            <w:r w:rsidRPr="00176293">
              <w:rPr>
                <w:sz w:val="22"/>
                <w:szCs w:val="22"/>
              </w:rPr>
              <w:t>га</w:t>
            </w:r>
            <w:proofErr w:type="gramEnd"/>
            <w:r w:rsidRPr="00176293">
              <w:rPr>
                <w:sz w:val="22"/>
                <w:szCs w:val="22"/>
              </w:rPr>
              <w:t xml:space="preserve"> для размещения станции водоподготовки (водопроводные очистные сооружения) в зависимости от их производительности в тыс. м</w:t>
            </w:r>
            <w:r w:rsidRPr="00176293">
              <w:rPr>
                <w:sz w:val="22"/>
                <w:szCs w:val="22"/>
                <w:vertAlign w:val="superscript"/>
              </w:rPr>
              <w:t>3</w:t>
            </w:r>
            <w:r w:rsidRPr="00176293">
              <w:rPr>
                <w:sz w:val="22"/>
                <w:szCs w:val="22"/>
              </w:rPr>
              <w:t>/</w:t>
            </w:r>
            <w:proofErr w:type="spellStart"/>
            <w:r w:rsidRPr="00176293">
              <w:rPr>
                <w:sz w:val="22"/>
                <w:szCs w:val="22"/>
              </w:rPr>
              <w:t>сут</w:t>
            </w:r>
            <w:proofErr w:type="spellEnd"/>
            <w:r w:rsidRPr="00176293">
              <w:rPr>
                <w:sz w:val="22"/>
                <w:szCs w:val="22"/>
              </w:rPr>
              <w:t>.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t>–</w:t>
            </w:r>
            <w:r w:rsidRPr="00176293">
              <w:rPr>
                <w:sz w:val="22"/>
                <w:szCs w:val="22"/>
              </w:rPr>
              <w:t xml:space="preserve"> до 0,8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t>–</w:t>
            </w:r>
            <w:r w:rsidRPr="00176293">
              <w:rPr>
                <w:sz w:val="22"/>
                <w:szCs w:val="22"/>
              </w:rPr>
              <w:t xml:space="preserve"> 0,8-12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ind w:left="95"/>
            </w:pPr>
            <w:r w:rsidRPr="00176293">
              <w:t>–</w:t>
            </w:r>
            <w:r w:rsidRPr="00176293">
              <w:rPr>
                <w:sz w:val="22"/>
                <w:szCs w:val="22"/>
              </w:rPr>
              <w:t xml:space="preserve"> 12-32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1,0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2,0</w:t>
            </w:r>
          </w:p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C82">
              <w:rPr>
                <w:sz w:val="22"/>
                <w:szCs w:val="22"/>
              </w:rPr>
              <w:t>не нормируется</w:t>
            </w:r>
          </w:p>
        </w:tc>
      </w:tr>
    </w:tbl>
    <w:p w:rsidR="00C61AC6" w:rsidRPr="00176293" w:rsidRDefault="00C61AC6" w:rsidP="00011D61">
      <w:pPr>
        <w:pStyle w:val="07"/>
        <w:spacing w:before="0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Примечания</w:t>
      </w:r>
      <w:r w:rsidR="006B6065" w:rsidRPr="00176293">
        <w:rPr>
          <w:sz w:val="22"/>
          <w:szCs w:val="22"/>
        </w:rPr>
        <w:t>:</w:t>
      </w:r>
    </w:p>
    <w:p w:rsidR="00C61AC6" w:rsidRPr="00176293" w:rsidRDefault="00C61AC6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1. Удельное водопотребление включает расходы воды на хозяйственно-питьевые и бытовые нужды в общественных зданиях (по классификации, принятой в СП 44.13330.201</w:t>
      </w:r>
      <w:r w:rsidR="005F4DC5" w:rsidRPr="00176293">
        <w:rPr>
          <w:sz w:val="22"/>
          <w:szCs w:val="22"/>
        </w:rPr>
        <w:t>6</w:t>
      </w:r>
      <w:r w:rsidRPr="00176293">
        <w:rPr>
          <w:sz w:val="22"/>
          <w:szCs w:val="22"/>
        </w:rPr>
        <w:t xml:space="preserve">). </w:t>
      </w:r>
    </w:p>
    <w:p w:rsidR="00C61AC6" w:rsidRPr="00176293" w:rsidRDefault="00C61AC6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2. Для микрорайонов,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40% общего расхода воды на хозяйственно-питьевые нужды и в час максимального водозабора – 55% этого расхода. При смешанной застройке следует исходить из численности населения, проживающего в указанных зданиях.</w:t>
      </w:r>
    </w:p>
    <w:p w:rsidR="00C61AC6" w:rsidRPr="00176293" w:rsidRDefault="00C61AC6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lastRenderedPageBreak/>
        <w:t>3. Конкретное значение нормы удельного хозяйственно-питьевого водопотребления принимается на основании постановлений органов местной власти.</w:t>
      </w:r>
    </w:p>
    <w:p w:rsidR="00C61AC6" w:rsidRPr="00176293" w:rsidRDefault="00C61AC6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4. Расходы воды на производственные нужды промышленных и сельскохозяйственных предприятий должны определяться на основании технологических данных.</w:t>
      </w:r>
    </w:p>
    <w:p w:rsidR="00754403" w:rsidRPr="00176293" w:rsidRDefault="00C61AC6" w:rsidP="00011D6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176293">
        <w:rPr>
          <w:sz w:val="22"/>
          <w:szCs w:val="22"/>
        </w:rPr>
        <w:t>5. Расходы воды на поливку в населенных пунктах и на территории промышленных предприятий должны приниматься по таблице 3 СП 31.13330.2012.</w:t>
      </w:r>
    </w:p>
    <w:p w:rsidR="00754403" w:rsidRPr="00176293" w:rsidRDefault="00754403" w:rsidP="00011D61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24914" w:rsidRPr="00176293" w:rsidRDefault="00D24914" w:rsidP="00011D61">
      <w:pPr>
        <w:ind w:firstLine="567"/>
        <w:jc w:val="both"/>
      </w:pPr>
      <w:r w:rsidRPr="00213C83">
        <w:t>1.1.</w:t>
      </w:r>
      <w:r w:rsidR="001063A2" w:rsidRPr="00213C83">
        <w:t>6</w:t>
      </w:r>
      <w:r w:rsidRPr="00213C83">
        <w:t xml:space="preserve">. </w:t>
      </w:r>
      <w:r w:rsidR="00FC4C82" w:rsidRPr="00213C83">
        <w:t xml:space="preserve">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</w:t>
      </w:r>
      <w:r w:rsidRPr="00213C83">
        <w:t>объектов водоотведения – показател</w:t>
      </w:r>
      <w:r w:rsidR="00FC4C82" w:rsidRPr="00213C83">
        <w:t>и</w:t>
      </w:r>
      <w:r w:rsidRPr="00213C83">
        <w:t xml:space="preserve"> удельного</w:t>
      </w:r>
      <w:r w:rsidRPr="00176293">
        <w:t xml:space="preserve"> водоотведения, л/</w:t>
      </w:r>
      <w:proofErr w:type="spellStart"/>
      <w:r w:rsidRPr="00176293">
        <w:t>сут</w:t>
      </w:r>
      <w:proofErr w:type="spellEnd"/>
      <w:r w:rsidRPr="00176293">
        <w:t xml:space="preserve">. на 1 чел. принимается </w:t>
      </w:r>
      <w:proofErr w:type="gramStart"/>
      <w:r w:rsidRPr="00176293">
        <w:t>равным</w:t>
      </w:r>
      <w:proofErr w:type="gramEnd"/>
      <w:r w:rsidRPr="00176293">
        <w:t xml:space="preserve"> удельному среднесуточному водопотреблению без учета расхода воды на полив территории и зеленых насаждений. </w:t>
      </w:r>
    </w:p>
    <w:p w:rsidR="001F24F0" w:rsidRPr="00176293" w:rsidRDefault="000E437E" w:rsidP="00011D61">
      <w:pPr>
        <w:ind w:firstLine="567"/>
        <w:jc w:val="both"/>
      </w:pPr>
      <w:r w:rsidRPr="00176293">
        <w:t>1.1.</w:t>
      </w:r>
      <w:r w:rsidR="001063A2" w:rsidRPr="00176293">
        <w:t>7</w:t>
      </w:r>
      <w:r w:rsidRPr="00176293">
        <w:t>.</w:t>
      </w:r>
      <w:r w:rsidR="001F24F0" w:rsidRPr="00176293">
        <w:t xml:space="preserve"> Размеры земельных участков объектов водоотведения в зависимости от производительности приведены в таблице 1.1.5.</w:t>
      </w:r>
    </w:p>
    <w:p w:rsidR="009C6F4F" w:rsidRPr="00176293" w:rsidRDefault="009C6F4F" w:rsidP="007F2DE2">
      <w:pPr>
        <w:pStyle w:val="05"/>
        <w:spacing w:before="0" w:after="0"/>
      </w:pPr>
      <w:r w:rsidRPr="00176293">
        <w:t>Таблица 1.1.5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410"/>
        <w:gridCol w:w="1701"/>
        <w:gridCol w:w="1701"/>
      </w:tblGrid>
      <w:tr w:rsidR="00FC4C82" w:rsidRPr="00176293" w:rsidTr="00FC4C82">
        <w:trPr>
          <w:trHeight w:val="7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right="142"/>
              <w:jc w:val="center"/>
            </w:pPr>
            <w:r w:rsidRPr="00176293">
              <w:rPr>
                <w:sz w:val="22"/>
                <w:szCs w:val="22"/>
              </w:rPr>
              <w:t>Производительность очистных сооружений, тыс. м</w:t>
            </w:r>
            <w:r w:rsidRPr="00176293">
              <w:rPr>
                <w:sz w:val="22"/>
                <w:szCs w:val="22"/>
                <w:vertAlign w:val="superscript"/>
              </w:rPr>
              <w:t>3</w:t>
            </w:r>
            <w:r w:rsidRPr="00176293">
              <w:rPr>
                <w:sz w:val="22"/>
                <w:szCs w:val="22"/>
              </w:rPr>
              <w:t>/</w:t>
            </w:r>
            <w:proofErr w:type="spellStart"/>
            <w:r w:rsidRPr="00176293">
              <w:rPr>
                <w:sz w:val="22"/>
                <w:szCs w:val="22"/>
              </w:rPr>
              <w:t>сут</w:t>
            </w:r>
            <w:proofErr w:type="spellEnd"/>
            <w:r w:rsidRPr="0017629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 xml:space="preserve">Размеры земельных участков, </w:t>
            </w:r>
            <w:proofErr w:type="gramStart"/>
            <w:r w:rsidRPr="00176293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C82" w:rsidRPr="00FC4C82" w:rsidRDefault="00FC4C82" w:rsidP="00942F36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FC4C82">
              <w:rPr>
                <w:sz w:val="22"/>
                <w:szCs w:val="22"/>
              </w:rPr>
              <w:t>Расчетный показатель максимально допустимого уровня территориальной доступности</w:t>
            </w:r>
          </w:p>
        </w:tc>
      </w:tr>
      <w:tr w:rsidR="00FC4C82" w:rsidRPr="00176293" w:rsidTr="00FC4C82">
        <w:trPr>
          <w:trHeight w:val="3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176293">
              <w:rPr>
                <w:sz w:val="22"/>
                <w:szCs w:val="22"/>
              </w:rPr>
              <w:t>Очистные сооружения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176293">
              <w:rPr>
                <w:sz w:val="22"/>
                <w:szCs w:val="22"/>
              </w:rPr>
              <w:t>до 0,7</w:t>
            </w:r>
          </w:p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176293">
              <w:rPr>
                <w:sz w:val="22"/>
                <w:szCs w:val="22"/>
              </w:rPr>
              <w:t>0,7-17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0,5</w:t>
            </w:r>
          </w:p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нормируется</w:t>
            </w:r>
          </w:p>
        </w:tc>
      </w:tr>
      <w:tr w:rsidR="00FC4C82" w:rsidRPr="00176293" w:rsidTr="00FC4C8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176293">
              <w:rPr>
                <w:sz w:val="22"/>
                <w:szCs w:val="22"/>
              </w:rPr>
              <w:t>Иловые площадки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176293">
              <w:rPr>
                <w:sz w:val="22"/>
                <w:szCs w:val="22"/>
              </w:rPr>
              <w:t>до 0,7</w:t>
            </w:r>
          </w:p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176293">
              <w:rPr>
                <w:sz w:val="22"/>
                <w:szCs w:val="22"/>
              </w:rPr>
              <w:t>0,7-17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0,2</w:t>
            </w:r>
          </w:p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нормируется</w:t>
            </w:r>
          </w:p>
        </w:tc>
      </w:tr>
      <w:tr w:rsidR="00FC4C82" w:rsidRPr="00176293" w:rsidTr="00FC4C82">
        <w:trPr>
          <w:trHeight w:val="4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firstLine="40"/>
            </w:pPr>
            <w:r w:rsidRPr="00176293">
              <w:rPr>
                <w:sz w:val="22"/>
                <w:szCs w:val="22"/>
              </w:rPr>
              <w:t>Биологические пруды глубокой очистки сточных вод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176293">
              <w:rPr>
                <w:sz w:val="22"/>
                <w:szCs w:val="22"/>
              </w:rPr>
              <w:t>до 0,7</w:t>
            </w:r>
          </w:p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ind w:left="95"/>
              <w:jc w:val="center"/>
            </w:pPr>
            <w:r w:rsidRPr="00176293">
              <w:rPr>
                <w:sz w:val="22"/>
                <w:szCs w:val="22"/>
              </w:rPr>
              <w:t>0,7-17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-</w:t>
            </w:r>
          </w:p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C82" w:rsidRPr="00176293" w:rsidRDefault="00FC4C82" w:rsidP="00942F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не нормируется</w:t>
            </w:r>
          </w:p>
        </w:tc>
      </w:tr>
    </w:tbl>
    <w:p w:rsidR="006A48EB" w:rsidRPr="00176293" w:rsidRDefault="006A48EB" w:rsidP="00011D61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20698B" w:rsidRPr="00176293" w:rsidRDefault="006A48EB" w:rsidP="00011D61">
      <w:pPr>
        <w:autoSpaceDE w:val="0"/>
        <w:autoSpaceDN w:val="0"/>
        <w:adjustRightInd w:val="0"/>
        <w:ind w:firstLine="567"/>
        <w:jc w:val="both"/>
      </w:pPr>
      <w:r w:rsidRPr="00176293">
        <w:t>1.1.</w:t>
      </w:r>
      <w:r w:rsidR="001063A2" w:rsidRPr="00176293">
        <w:t>8</w:t>
      </w:r>
      <w:r w:rsidRPr="00176293">
        <w:t xml:space="preserve">. </w:t>
      </w:r>
      <w:r w:rsidR="009B24E8" w:rsidRPr="00176293">
        <w:t xml:space="preserve">При проектировании объектов </w:t>
      </w:r>
      <w:r w:rsidR="0020698B" w:rsidRPr="00176293">
        <w:rPr>
          <w:spacing w:val="2"/>
        </w:rPr>
        <w:t>электро-, тепл</w:t>
      </w:r>
      <w:proofErr w:type="gramStart"/>
      <w:r w:rsidR="0020698B" w:rsidRPr="00176293">
        <w:rPr>
          <w:spacing w:val="2"/>
        </w:rPr>
        <w:t>о-</w:t>
      </w:r>
      <w:proofErr w:type="gramEnd"/>
      <w:r w:rsidR="0020698B" w:rsidRPr="00176293">
        <w:rPr>
          <w:spacing w:val="2"/>
        </w:rPr>
        <w:t xml:space="preserve">, газо- и водоснабжения населения, водоотведения следует учитывать </w:t>
      </w:r>
      <w:r w:rsidR="0020698B" w:rsidRPr="00176293">
        <w:t>д</w:t>
      </w:r>
      <w:r w:rsidRPr="00176293">
        <w:t xml:space="preserve">етализированные нормы </w:t>
      </w:r>
      <w:r w:rsidR="0027616D" w:rsidRPr="00176293">
        <w:t>минимально допустимого уровня</w:t>
      </w:r>
      <w:r w:rsidR="00011D61">
        <w:t xml:space="preserve"> </w:t>
      </w:r>
      <w:r w:rsidRPr="00176293">
        <w:t>обеспеченности населения</w:t>
      </w:r>
      <w:r w:rsidR="00831D37" w:rsidRPr="00176293">
        <w:t xml:space="preserve"> в виде норм </w:t>
      </w:r>
      <w:r w:rsidRPr="00176293">
        <w:t>потребления коммунальных услуг</w:t>
      </w:r>
      <w:r w:rsidR="0020698B" w:rsidRPr="00176293">
        <w:t>,</w:t>
      </w:r>
      <w:r w:rsidR="00011D61">
        <w:t xml:space="preserve"> </w:t>
      </w:r>
      <w:r w:rsidR="009B24E8" w:rsidRPr="00176293">
        <w:t>установле</w:t>
      </w:r>
      <w:r w:rsidR="0020698B" w:rsidRPr="00176293">
        <w:t>н</w:t>
      </w:r>
      <w:r w:rsidR="009B24E8" w:rsidRPr="00176293">
        <w:t>ны</w:t>
      </w:r>
      <w:r w:rsidR="0020698B" w:rsidRPr="00176293">
        <w:t>е</w:t>
      </w:r>
      <w:bookmarkStart w:id="10" w:name="Par118"/>
      <w:bookmarkStart w:id="11" w:name="Par168"/>
      <w:bookmarkStart w:id="12" w:name="Par245"/>
      <w:bookmarkEnd w:id="10"/>
      <w:bookmarkEnd w:id="11"/>
      <w:bookmarkEnd w:id="12"/>
      <w:r w:rsidR="00011D61">
        <w:t xml:space="preserve"> </w:t>
      </w:r>
      <w:r w:rsidR="0020698B" w:rsidRPr="00176293">
        <w:t>решениями управления Алтайского края по государственному регулированию цен и тарифов, в том числе:</w:t>
      </w:r>
    </w:p>
    <w:p w:rsidR="0020698B" w:rsidRPr="00176293" w:rsidRDefault="0020698B" w:rsidP="00011D61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414"/>
        <w:contextualSpacing w:val="0"/>
        <w:jc w:val="both"/>
      </w:pPr>
      <w:r w:rsidRPr="00176293">
        <w:t>от 19.12.2012 № 464 «Об утверждении нормативов потребления коммунальной услуги по газоснабжению на территории Алтайского края»</w:t>
      </w:r>
      <w:r w:rsidR="00857796" w:rsidRPr="00176293">
        <w:t>;</w:t>
      </w:r>
    </w:p>
    <w:p w:rsidR="00EA7ED3" w:rsidRPr="00176293" w:rsidRDefault="00FF779B" w:rsidP="00011D61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414"/>
        <w:contextualSpacing w:val="0"/>
        <w:jc w:val="both"/>
      </w:pPr>
      <w:r w:rsidRPr="00176293">
        <w:fldChar w:fldCharType="begin"/>
      </w:r>
      <w:r w:rsidR="00EA7ED3" w:rsidRPr="00176293">
        <w:instrText xml:space="preserve"> HYPERLINK "https://altaitarif22.ru/upload/normativ/432__10.12.2020.pdf" </w:instrText>
      </w:r>
      <w:r w:rsidRPr="00176293">
        <w:fldChar w:fldCharType="separate"/>
      </w:r>
      <w:hyperlink r:id="rId12" w:history="1">
        <w:r w:rsidR="00EA7ED3" w:rsidRPr="00176293">
          <w:t>от 29.05.2017 № 45 «Об утверждении нормативов потребления холодной (горячей) воды</w:t>
        </w:r>
        <w:r w:rsidR="00011D61" w:rsidRPr="00011D61">
          <w:t>, отведения сточных вод</w:t>
        </w:r>
        <w:r w:rsidR="00EA7ED3" w:rsidRPr="00176293">
          <w:t xml:space="preserve"> в целях содержания общего имущества в многоквартирном доме на территории Алтайского края»</w:t>
        </w:r>
      </w:hyperlink>
      <w:r w:rsidR="00857796" w:rsidRPr="00176293">
        <w:t>;</w:t>
      </w:r>
    </w:p>
    <w:p w:rsidR="00EA7ED3" w:rsidRPr="00176293" w:rsidRDefault="00EA7ED3" w:rsidP="00011D61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414"/>
        <w:contextualSpacing w:val="0"/>
        <w:jc w:val="both"/>
      </w:pPr>
      <w:r w:rsidRPr="00176293">
        <w:t>от 18.04.2018 № 50 «Об утверждении нормативов расхода тепловой энергии на подогрев холодной воды для предоставления коммунальной услуги по горячему водоснабжению в жилых помещениях на территории Алтайского края»</w:t>
      </w:r>
      <w:r w:rsidR="00FF779B" w:rsidRPr="00176293">
        <w:fldChar w:fldCharType="end"/>
      </w:r>
      <w:r w:rsidR="00857796" w:rsidRPr="00176293">
        <w:t>;</w:t>
      </w:r>
    </w:p>
    <w:p w:rsidR="00EA7ED3" w:rsidRPr="00176293" w:rsidRDefault="0050129D" w:rsidP="00011D61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414"/>
        <w:contextualSpacing w:val="0"/>
        <w:jc w:val="both"/>
      </w:pPr>
      <w:hyperlink r:id="rId13" w:history="1">
        <w:r w:rsidR="00EA7ED3" w:rsidRPr="00176293">
          <w:t xml:space="preserve">от 28.04.2018 </w:t>
        </w:r>
        <w:r w:rsidR="00EA7ED3" w:rsidRPr="00FC4C82">
          <w:rPr>
            <w:iCs/>
          </w:rPr>
          <w:t>№</w:t>
        </w:r>
        <w:r w:rsidR="00EA7ED3" w:rsidRPr="00176293">
          <w:t xml:space="preserve"> 54 «Об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края»</w:t>
        </w:r>
      </w:hyperlink>
      <w:r w:rsidR="00857796" w:rsidRPr="00176293">
        <w:t>;</w:t>
      </w:r>
    </w:p>
    <w:p w:rsidR="00EA7ED3" w:rsidRPr="00176293" w:rsidRDefault="00EA7ED3" w:rsidP="00011D61">
      <w:pPr>
        <w:pStyle w:val="af1"/>
        <w:numPr>
          <w:ilvl w:val="0"/>
          <w:numId w:val="16"/>
        </w:numPr>
        <w:autoSpaceDE w:val="0"/>
        <w:autoSpaceDN w:val="0"/>
        <w:adjustRightInd w:val="0"/>
        <w:ind w:left="0" w:firstLine="414"/>
        <w:contextualSpacing w:val="0"/>
        <w:jc w:val="both"/>
      </w:pPr>
      <w:r w:rsidRPr="00176293">
        <w:t>от 16.11.2018 № 189 «Об утверждении нормативов потребления электрической энергии в целях содержания общего имущества в многоквартирном доме и нормативов потребления коммунальной услуги по электроснабжению при использовании надворных построек, расположенных на земельном участке, на территории Алтайского края»</w:t>
      </w:r>
      <w:r w:rsidR="00857796" w:rsidRPr="00176293">
        <w:t>.</w:t>
      </w:r>
    </w:p>
    <w:p w:rsidR="00EA7ED3" w:rsidRPr="00176293" w:rsidRDefault="00EA7ED3" w:rsidP="00011D61">
      <w:pPr>
        <w:autoSpaceDE w:val="0"/>
        <w:autoSpaceDN w:val="0"/>
        <w:adjustRightInd w:val="0"/>
        <w:ind w:firstLine="567"/>
        <w:jc w:val="both"/>
      </w:pPr>
    </w:p>
    <w:p w:rsidR="00114965" w:rsidRDefault="00114965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114965" w:rsidRDefault="00114965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114965" w:rsidRDefault="00114965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653824" w:rsidRPr="00176293" w:rsidRDefault="008E3147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lastRenderedPageBreak/>
        <w:t>1</w:t>
      </w:r>
      <w:r w:rsidR="00653824" w:rsidRPr="00176293">
        <w:rPr>
          <w:b/>
        </w:rPr>
        <w:t xml:space="preserve">.2. </w:t>
      </w:r>
      <w:bookmarkStart w:id="13" w:name="_Hlk77767643"/>
      <w:r w:rsidR="00EB2245" w:rsidRPr="00176293">
        <w:rPr>
          <w:b/>
        </w:rPr>
        <w:t xml:space="preserve">Автомобильные дороги местного значения в границах </w:t>
      </w:r>
      <w:r w:rsidR="00AC4FC2" w:rsidRPr="00176293">
        <w:rPr>
          <w:b/>
        </w:rPr>
        <w:t>населенн</w:t>
      </w:r>
      <w:r w:rsidR="0039297E" w:rsidRPr="00176293">
        <w:rPr>
          <w:b/>
        </w:rPr>
        <w:t>ого</w:t>
      </w:r>
      <w:r w:rsidR="00AC4FC2" w:rsidRPr="00176293">
        <w:rPr>
          <w:b/>
        </w:rPr>
        <w:t xml:space="preserve"> пункт</w:t>
      </w:r>
      <w:r w:rsidR="0039297E" w:rsidRPr="00176293">
        <w:rPr>
          <w:b/>
        </w:rPr>
        <w:t>а</w:t>
      </w:r>
      <w:r w:rsidR="00011D61">
        <w:rPr>
          <w:b/>
        </w:rPr>
        <w:t xml:space="preserve"> </w:t>
      </w:r>
      <w:r w:rsidR="00185E89" w:rsidRPr="00176293">
        <w:rPr>
          <w:b/>
        </w:rPr>
        <w:t>сель</w:t>
      </w:r>
      <w:r w:rsidR="00C158D8" w:rsidRPr="00176293">
        <w:rPr>
          <w:b/>
        </w:rPr>
        <w:t xml:space="preserve">ского </w:t>
      </w:r>
      <w:r w:rsidR="00AC4FC2" w:rsidRPr="00176293">
        <w:rPr>
          <w:b/>
        </w:rPr>
        <w:t>поселения</w:t>
      </w:r>
      <w:bookmarkEnd w:id="13"/>
    </w:p>
    <w:p w:rsidR="006B031C" w:rsidRPr="00EA4931" w:rsidRDefault="009B6980" w:rsidP="006B031C">
      <w:pPr>
        <w:ind w:firstLine="567"/>
        <w:jc w:val="both"/>
        <w:rPr>
          <w:bCs/>
        </w:rPr>
      </w:pPr>
      <w:bookmarkStart w:id="14" w:name="Par248"/>
      <w:bookmarkEnd w:id="14"/>
      <w:r w:rsidRPr="00176293">
        <w:rPr>
          <w:bCs/>
        </w:rPr>
        <w:t>1.</w:t>
      </w:r>
      <w:r w:rsidR="0020361A" w:rsidRPr="00176293">
        <w:rPr>
          <w:bCs/>
        </w:rPr>
        <w:t>2</w:t>
      </w:r>
      <w:r w:rsidRPr="00176293">
        <w:rPr>
          <w:bCs/>
        </w:rPr>
        <w:t>.</w:t>
      </w:r>
      <w:r w:rsidR="00601370" w:rsidRPr="00176293">
        <w:rPr>
          <w:bCs/>
        </w:rPr>
        <w:t>1</w:t>
      </w:r>
      <w:r w:rsidRPr="00176293">
        <w:rPr>
          <w:bCs/>
        </w:rPr>
        <w:t xml:space="preserve">. </w:t>
      </w:r>
      <w:r w:rsidR="008A38E0" w:rsidRPr="00176293">
        <w:rPr>
          <w:bCs/>
        </w:rPr>
        <w:t xml:space="preserve">Минимально допустимый уровень </w:t>
      </w:r>
      <w:r w:rsidR="0035062A" w:rsidRPr="00176293">
        <w:rPr>
          <w:bCs/>
        </w:rPr>
        <w:t xml:space="preserve">протяженности </w:t>
      </w:r>
      <w:r w:rsidR="006D5BF5" w:rsidRPr="00176293">
        <w:rPr>
          <w:bCs/>
        </w:rPr>
        <w:t xml:space="preserve">улично-дорожной сети </w:t>
      </w:r>
      <w:r w:rsidR="005F1F94">
        <w:rPr>
          <w:bCs/>
        </w:rPr>
        <w:t>45 км</w:t>
      </w:r>
      <w:r w:rsidR="005F1F94" w:rsidRPr="006B031C">
        <w:rPr>
          <w:bCs/>
        </w:rPr>
        <w:t>.</w:t>
      </w:r>
      <w:r w:rsidR="006B031C" w:rsidRPr="006B031C">
        <w:rPr>
          <w:bCs/>
        </w:rPr>
        <w:t xml:space="preserve"> Минимально допустимый уровень плотности автомобильных дорог общего пользования на территории поселения принимается </w:t>
      </w:r>
      <w:r w:rsidR="006B031C" w:rsidRPr="006B031C">
        <w:rPr>
          <w:iCs/>
        </w:rPr>
        <w:t xml:space="preserve">0,054 </w:t>
      </w:r>
      <w:r w:rsidR="006B031C" w:rsidRPr="006B031C">
        <w:rPr>
          <w:bCs/>
        </w:rPr>
        <w:t>км/км</w:t>
      </w:r>
      <w:proofErr w:type="gramStart"/>
      <w:r w:rsidR="006B031C" w:rsidRPr="006B031C">
        <w:rPr>
          <w:bCs/>
          <w:vertAlign w:val="superscript"/>
        </w:rPr>
        <w:t>2</w:t>
      </w:r>
      <w:proofErr w:type="gramEnd"/>
      <w:r w:rsidR="006B031C" w:rsidRPr="006B031C">
        <w:rPr>
          <w:bCs/>
        </w:rPr>
        <w:t>.</w:t>
      </w:r>
      <w:r w:rsidR="006B031C">
        <w:rPr>
          <w:bCs/>
        </w:rPr>
        <w:t xml:space="preserve"> </w:t>
      </w:r>
    </w:p>
    <w:p w:rsidR="001B63C0" w:rsidRPr="00176293" w:rsidRDefault="001B63C0" w:rsidP="00011D61">
      <w:pPr>
        <w:ind w:firstLine="567"/>
        <w:jc w:val="both"/>
        <w:rPr>
          <w:bCs/>
        </w:rPr>
      </w:pPr>
    </w:p>
    <w:p w:rsidR="00FB13AA" w:rsidRPr="00176293" w:rsidRDefault="0017618A" w:rsidP="00011D61">
      <w:pPr>
        <w:ind w:firstLine="567"/>
        <w:jc w:val="both"/>
      </w:pPr>
      <w:r w:rsidRPr="00176293">
        <w:t>1.2.</w:t>
      </w:r>
      <w:r w:rsidR="001F2CAA" w:rsidRPr="00176293">
        <w:t>2</w:t>
      </w:r>
      <w:r w:rsidRPr="00176293">
        <w:t xml:space="preserve">. </w:t>
      </w:r>
      <w:r w:rsidR="00FB13AA" w:rsidRPr="00176293">
        <w:rPr>
          <w:bCs/>
        </w:rPr>
        <w:t xml:space="preserve">Нормативные параметры и расчетные показатели градостроительного проектирования основных пешеходных коммуникаций приведены в таблице </w:t>
      </w:r>
      <w:r w:rsidR="00212DE0" w:rsidRPr="00176293">
        <w:t>1.2</w:t>
      </w:r>
      <w:r w:rsidR="00A3741F" w:rsidRPr="00176293">
        <w:t>.</w:t>
      </w:r>
      <w:r w:rsidR="001F2CAA" w:rsidRPr="00176293">
        <w:t>1</w:t>
      </w:r>
      <w:r w:rsidR="00212DE0" w:rsidRPr="00176293">
        <w:t>.</w:t>
      </w:r>
    </w:p>
    <w:p w:rsidR="00FB13AA" w:rsidRPr="00176293" w:rsidRDefault="00FB13AA" w:rsidP="005107D8">
      <w:pPr>
        <w:spacing w:line="239" w:lineRule="auto"/>
        <w:ind w:firstLine="709"/>
        <w:jc w:val="right"/>
        <w:rPr>
          <w:bCs/>
        </w:rPr>
      </w:pPr>
      <w:r w:rsidRPr="00176293">
        <w:rPr>
          <w:bCs/>
        </w:rPr>
        <w:t xml:space="preserve">Таблица </w:t>
      </w:r>
      <w:r w:rsidR="00212DE0" w:rsidRPr="00176293">
        <w:t>1.2.</w:t>
      </w:r>
      <w:r w:rsidR="001F2CAA" w:rsidRPr="00176293">
        <w:t>1</w:t>
      </w:r>
    </w:p>
    <w:tbl>
      <w:tblPr>
        <w:tblW w:w="940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5841"/>
      </w:tblGrid>
      <w:tr w:rsidR="00FB13AA" w:rsidRPr="00176293" w:rsidTr="00212DE0">
        <w:trPr>
          <w:trHeight w:val="312"/>
          <w:jc w:val="center"/>
        </w:trPr>
        <w:tc>
          <w:tcPr>
            <w:tcW w:w="3568" w:type="dxa"/>
            <w:shd w:val="clear" w:color="auto" w:fill="auto"/>
            <w:vAlign w:val="center"/>
          </w:tcPr>
          <w:p w:rsidR="00FB13AA" w:rsidRPr="00176293" w:rsidRDefault="00FB13AA" w:rsidP="005107D8">
            <w:pPr>
              <w:tabs>
                <w:tab w:val="left" w:pos="7740"/>
              </w:tabs>
              <w:ind w:left="-57" w:right="-57"/>
              <w:jc w:val="center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841" w:type="dxa"/>
            <w:shd w:val="clear" w:color="auto" w:fill="auto"/>
            <w:vAlign w:val="center"/>
          </w:tcPr>
          <w:p w:rsidR="00FB13AA" w:rsidRPr="00176293" w:rsidRDefault="00FB13AA" w:rsidP="005107D8">
            <w:pPr>
              <w:tabs>
                <w:tab w:val="left" w:pos="7740"/>
              </w:tabs>
              <w:ind w:left="-113" w:right="-113"/>
              <w:jc w:val="center"/>
              <w:rPr>
                <w:rFonts w:ascii="Times New Roman Полужирный" w:hAnsi="Times New Roman Полужирный"/>
                <w:bCs/>
                <w:spacing w:val="-2"/>
              </w:rPr>
            </w:pPr>
            <w:r w:rsidRPr="00176293">
              <w:rPr>
                <w:bCs/>
                <w:sz w:val="22"/>
                <w:szCs w:val="22"/>
              </w:rPr>
              <w:t>Нормативные параметры и расчетные показатели</w:t>
            </w:r>
          </w:p>
        </w:tc>
      </w:tr>
      <w:tr w:rsidR="00FC4C82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C4C82" w:rsidRPr="00176293" w:rsidRDefault="00FC4C82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351B93">
              <w:rPr>
                <w:sz w:val="22"/>
                <w:szCs w:val="22"/>
              </w:rPr>
              <w:t>Число полос движения</w:t>
            </w:r>
          </w:p>
        </w:tc>
        <w:tc>
          <w:tcPr>
            <w:tcW w:w="5841" w:type="dxa"/>
            <w:shd w:val="clear" w:color="auto" w:fill="auto"/>
          </w:tcPr>
          <w:p w:rsidR="00FC4C82" w:rsidRDefault="00FC4C82" w:rsidP="00FC4C82">
            <w:pPr>
              <w:tabs>
                <w:tab w:val="left" w:pos="7740"/>
              </w:tabs>
              <w:spacing w:line="238" w:lineRule="auto"/>
            </w:pPr>
            <w:r w:rsidRPr="00351B93">
              <w:rPr>
                <w:sz w:val="22"/>
                <w:szCs w:val="22"/>
              </w:rPr>
              <w:t>категория IV</w:t>
            </w:r>
            <w:r>
              <w:rPr>
                <w:sz w:val="22"/>
                <w:szCs w:val="22"/>
              </w:rPr>
              <w:t xml:space="preserve"> – 2;</w:t>
            </w:r>
          </w:p>
          <w:p w:rsidR="00FC4C82" w:rsidRPr="00176293" w:rsidRDefault="00FC4C82" w:rsidP="00FC4C82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351B93">
              <w:rPr>
                <w:sz w:val="22"/>
                <w:szCs w:val="22"/>
              </w:rPr>
              <w:t>категория V</w:t>
            </w:r>
            <w:r>
              <w:rPr>
                <w:sz w:val="22"/>
                <w:szCs w:val="22"/>
              </w:rPr>
              <w:t xml:space="preserve"> – 1. </w:t>
            </w:r>
          </w:p>
        </w:tc>
      </w:tr>
      <w:tr w:rsidR="00FC4C82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C4C82" w:rsidRPr="00176293" w:rsidRDefault="00FC4C82" w:rsidP="00FC4C82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351B93">
              <w:rPr>
                <w:sz w:val="22"/>
                <w:szCs w:val="22"/>
              </w:rPr>
              <w:t xml:space="preserve">Ширина полосы движения, </w:t>
            </w:r>
            <w:proofErr w:type="gramStart"/>
            <w:r w:rsidRPr="00351B93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5841" w:type="dxa"/>
            <w:shd w:val="clear" w:color="auto" w:fill="auto"/>
          </w:tcPr>
          <w:p w:rsidR="00237080" w:rsidRDefault="00237080" w:rsidP="00237080">
            <w:pPr>
              <w:tabs>
                <w:tab w:val="left" w:pos="7740"/>
              </w:tabs>
              <w:spacing w:line="238" w:lineRule="auto"/>
            </w:pPr>
            <w:r w:rsidRPr="00351B93">
              <w:rPr>
                <w:sz w:val="22"/>
                <w:szCs w:val="22"/>
              </w:rPr>
              <w:t>категория IV</w:t>
            </w:r>
            <w:r>
              <w:rPr>
                <w:sz w:val="22"/>
                <w:szCs w:val="22"/>
              </w:rPr>
              <w:t xml:space="preserve"> – 3;</w:t>
            </w:r>
          </w:p>
          <w:p w:rsidR="00FC4C82" w:rsidRPr="00176293" w:rsidRDefault="00237080" w:rsidP="00237080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351B93">
              <w:rPr>
                <w:sz w:val="22"/>
                <w:szCs w:val="22"/>
              </w:rPr>
              <w:t>категория V</w:t>
            </w:r>
            <w:r>
              <w:rPr>
                <w:sz w:val="22"/>
                <w:szCs w:val="22"/>
              </w:rPr>
              <w:t xml:space="preserve"> – 4,5.</w:t>
            </w:r>
          </w:p>
        </w:tc>
      </w:tr>
      <w:tr w:rsidR="00FB13AA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Размещение основных пешеходных коммуникаций</w:t>
            </w:r>
          </w:p>
        </w:tc>
        <w:tc>
          <w:tcPr>
            <w:tcW w:w="5841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Вдоль улиц и дорог (тротуары) или независимо от них</w:t>
            </w:r>
          </w:p>
        </w:tc>
      </w:tr>
      <w:tr w:rsidR="00FB13AA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Ширина основных пешеходных коммуникаций</w:t>
            </w:r>
          </w:p>
        </w:tc>
        <w:tc>
          <w:tcPr>
            <w:tcW w:w="5841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8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Рассчитывается в зависимости от интенсивности пешеходного движения в часы «пик» и пропускной способности одной полосы движения, но принимается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76293">
                <w:rPr>
                  <w:bCs/>
                  <w:sz w:val="22"/>
                  <w:szCs w:val="22"/>
                </w:rPr>
                <w:t>1,5 м</w:t>
              </w:r>
            </w:smartTag>
          </w:p>
        </w:tc>
      </w:tr>
      <w:tr w:rsidR="00FB13AA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Общая ширина пешеходной коммуникации при размещении некапитальных нестационарных сооружений</w:t>
            </w:r>
          </w:p>
        </w:tc>
        <w:tc>
          <w:tcPr>
            <w:tcW w:w="5841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Складываться из ширины пешеходной части, ширины участка, отводимого для размещения сооружения, и ширины буферной зоны (не менее 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176293">
                <w:rPr>
                  <w:bCs/>
                  <w:sz w:val="22"/>
                  <w:szCs w:val="22"/>
                </w:rPr>
                <w:t>0,75 м</w:t>
              </w:r>
            </w:smartTag>
            <w:r w:rsidRPr="00176293">
              <w:rPr>
                <w:bCs/>
                <w:sz w:val="22"/>
                <w:szCs w:val="22"/>
              </w:rPr>
              <w:t>), предназначенной для посетителей.</w:t>
            </w:r>
          </w:p>
        </w:tc>
      </w:tr>
      <w:tr w:rsidR="00FB13AA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ind w:right="-113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Ширина пешеходных коммуникаций на участках возможного встречного движения инвалидов на креслах-колясках</w:t>
            </w:r>
          </w:p>
        </w:tc>
        <w:tc>
          <w:tcPr>
            <w:tcW w:w="5841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176293">
                <w:rPr>
                  <w:bCs/>
                  <w:sz w:val="22"/>
                  <w:szCs w:val="22"/>
                </w:rPr>
                <w:t>1,8 м</w:t>
              </w:r>
            </w:smartTag>
          </w:p>
        </w:tc>
      </w:tr>
      <w:tr w:rsidR="00FB13AA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Плотность пешеходных потоков в час «пик»</w:t>
            </w:r>
          </w:p>
        </w:tc>
        <w:tc>
          <w:tcPr>
            <w:tcW w:w="5841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Пешеходные пути (тротуары, площадки, лестницы) должны обеспечивать плотность пешеходных потоков в час «пик»:</w:t>
            </w:r>
          </w:p>
          <w:p w:rsidR="00FB13AA" w:rsidRPr="00176293" w:rsidRDefault="0035628D" w:rsidP="005107D8">
            <w:pPr>
              <w:tabs>
                <w:tab w:val="left" w:pos="7740"/>
              </w:tabs>
              <w:ind w:left="142" w:hanging="142"/>
              <w:rPr>
                <w:bCs/>
              </w:rPr>
            </w:pPr>
            <w:r w:rsidRPr="00176293">
              <w:t>–</w:t>
            </w:r>
            <w:r w:rsidR="00FB13AA" w:rsidRPr="00176293">
              <w:rPr>
                <w:bCs/>
                <w:sz w:val="22"/>
                <w:szCs w:val="22"/>
              </w:rPr>
              <w:t xml:space="preserve"> у административных и торговых центров, гостиниц, театров, выставок и рынков – не более 0,3 чел./м</w:t>
            </w:r>
            <w:r w:rsidR="00FB13AA" w:rsidRPr="00176293">
              <w:rPr>
                <w:bCs/>
                <w:sz w:val="22"/>
                <w:szCs w:val="22"/>
                <w:vertAlign w:val="superscript"/>
              </w:rPr>
              <w:t>2</w:t>
            </w:r>
            <w:r w:rsidR="00FB13AA" w:rsidRPr="00176293">
              <w:rPr>
                <w:bCs/>
                <w:sz w:val="22"/>
                <w:szCs w:val="22"/>
              </w:rPr>
              <w:t>;</w:t>
            </w:r>
          </w:p>
          <w:p w:rsidR="00FB13AA" w:rsidRPr="00176293" w:rsidRDefault="0035628D" w:rsidP="005107D8">
            <w:pPr>
              <w:tabs>
                <w:tab w:val="left" w:pos="7740"/>
              </w:tabs>
              <w:ind w:left="142" w:hanging="142"/>
              <w:rPr>
                <w:bCs/>
              </w:rPr>
            </w:pPr>
            <w:r w:rsidRPr="00176293">
              <w:t>–</w:t>
            </w:r>
            <w:r w:rsidR="00FB13AA" w:rsidRPr="00176293">
              <w:rPr>
                <w:bCs/>
                <w:sz w:val="22"/>
                <w:szCs w:val="22"/>
              </w:rPr>
              <w:t xml:space="preserve"> на </w:t>
            </w:r>
            <w:proofErr w:type="spellStart"/>
            <w:r w:rsidR="00FB13AA" w:rsidRPr="00176293">
              <w:rPr>
                <w:bCs/>
                <w:sz w:val="22"/>
                <w:szCs w:val="22"/>
              </w:rPr>
              <w:t>предзаводских</w:t>
            </w:r>
            <w:proofErr w:type="spellEnd"/>
            <w:r w:rsidR="00FB13AA" w:rsidRPr="00176293">
              <w:rPr>
                <w:bCs/>
                <w:sz w:val="22"/>
                <w:szCs w:val="22"/>
              </w:rPr>
              <w:t xml:space="preserve"> площадях, у спортивно-зрелищных объектов, кинотеатров, вокзалов – не более 0,8 чел./м</w:t>
            </w:r>
            <w:r w:rsidR="00FB13AA" w:rsidRPr="00176293">
              <w:rPr>
                <w:bCs/>
                <w:sz w:val="22"/>
                <w:szCs w:val="22"/>
                <w:vertAlign w:val="superscript"/>
              </w:rPr>
              <w:t>2</w:t>
            </w:r>
            <w:r w:rsidR="00FB13AA" w:rsidRPr="00176293">
              <w:rPr>
                <w:bCs/>
                <w:sz w:val="22"/>
                <w:szCs w:val="22"/>
              </w:rPr>
              <w:t>.</w:t>
            </w:r>
          </w:p>
        </w:tc>
      </w:tr>
      <w:tr w:rsidR="00FB13AA" w:rsidRPr="00176293" w:rsidTr="00212DE0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568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Пешеходные пути в местах размещения домов для престарелых и инвалидов, </w:t>
            </w:r>
            <w:r w:rsidRPr="00176293">
              <w:rPr>
                <w:sz w:val="22"/>
                <w:szCs w:val="22"/>
              </w:rPr>
              <w:t xml:space="preserve">организаций </w:t>
            </w:r>
            <w:r w:rsidRPr="00176293">
              <w:rPr>
                <w:bCs/>
                <w:sz w:val="22"/>
                <w:szCs w:val="22"/>
              </w:rPr>
              <w:t>здравоохранения и других объектов массового посещения</w:t>
            </w:r>
          </w:p>
        </w:tc>
        <w:tc>
          <w:tcPr>
            <w:tcW w:w="5841" w:type="dxa"/>
            <w:shd w:val="clear" w:color="auto" w:fill="auto"/>
          </w:tcPr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Следует предусматривать возможность проезда инвалидных колясок в соответствии с требованиями </w:t>
            </w:r>
            <w:r w:rsidRPr="00176293">
              <w:rPr>
                <w:bCs/>
                <w:sz w:val="22"/>
                <w:szCs w:val="22"/>
                <w:shd w:val="clear" w:color="auto" w:fill="FFFFFF"/>
              </w:rPr>
              <w:t>СП 59.13330.2012</w:t>
            </w:r>
            <w:r w:rsidRPr="00176293">
              <w:rPr>
                <w:bCs/>
                <w:sz w:val="22"/>
                <w:szCs w:val="22"/>
              </w:rPr>
              <w:t>.</w:t>
            </w:r>
          </w:p>
          <w:p w:rsidR="00FB13AA" w:rsidRPr="00176293" w:rsidRDefault="00FB13AA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К объектам, посещаемым инвалидами, допускается устройство проездов, совмещенных с тротуарами при протяженности их не более 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176293">
                <w:rPr>
                  <w:bCs/>
                  <w:sz w:val="22"/>
                  <w:szCs w:val="22"/>
                </w:rPr>
                <w:t>150 м</w:t>
              </w:r>
            </w:smartTag>
            <w:r w:rsidRPr="00176293">
              <w:rPr>
                <w:bCs/>
                <w:sz w:val="22"/>
                <w:szCs w:val="22"/>
              </w:rPr>
              <w:t xml:space="preserve"> и общей ширине не менее </w:t>
            </w:r>
            <w:smartTag w:uri="urn:schemas-microsoft-com:office:smarttags" w:element="metricconverter">
              <w:smartTagPr>
                <w:attr w:name="ProductID" w:val="4,2 м"/>
              </w:smartTagPr>
              <w:r w:rsidRPr="00176293">
                <w:rPr>
                  <w:bCs/>
                  <w:sz w:val="22"/>
                  <w:szCs w:val="22"/>
                </w:rPr>
                <w:t>4,2 м</w:t>
              </w:r>
            </w:smartTag>
            <w:r w:rsidRPr="00176293">
              <w:rPr>
                <w:bCs/>
                <w:sz w:val="22"/>
                <w:szCs w:val="22"/>
              </w:rPr>
              <w:t>.</w:t>
            </w:r>
          </w:p>
        </w:tc>
      </w:tr>
    </w:tbl>
    <w:p w:rsidR="00435102" w:rsidRPr="00176293" w:rsidRDefault="00435102" w:rsidP="00011D61">
      <w:pPr>
        <w:ind w:firstLine="567"/>
        <w:jc w:val="both"/>
      </w:pPr>
    </w:p>
    <w:p w:rsidR="00DF7C2D" w:rsidRPr="00176293" w:rsidRDefault="00DF7C2D" w:rsidP="00011D61">
      <w:pPr>
        <w:ind w:firstLine="567"/>
        <w:jc w:val="both"/>
        <w:rPr>
          <w:bCs/>
        </w:rPr>
      </w:pPr>
      <w:r w:rsidRPr="00176293">
        <w:rPr>
          <w:bCs/>
        </w:rPr>
        <w:t>1.2.</w:t>
      </w:r>
      <w:r w:rsidR="001F2CAA" w:rsidRPr="00176293">
        <w:rPr>
          <w:bCs/>
        </w:rPr>
        <w:t>3</w:t>
      </w:r>
      <w:r w:rsidRPr="00176293">
        <w:rPr>
          <w:bCs/>
        </w:rPr>
        <w:t xml:space="preserve">. Нормативные параметры и расчетные показатели градостроительного проектирования велосипедных дорожек следует принимать по таблице </w:t>
      </w:r>
      <w:r w:rsidRPr="00176293">
        <w:t>1.2.2.</w:t>
      </w:r>
    </w:p>
    <w:p w:rsidR="00DF7C2D" w:rsidRPr="00176293" w:rsidRDefault="00DF7C2D" w:rsidP="005107D8">
      <w:pPr>
        <w:spacing w:line="239" w:lineRule="auto"/>
        <w:ind w:firstLine="709"/>
        <w:jc w:val="right"/>
        <w:rPr>
          <w:bCs/>
        </w:rPr>
      </w:pPr>
      <w:r w:rsidRPr="00176293">
        <w:rPr>
          <w:bCs/>
        </w:rPr>
        <w:t xml:space="preserve">Таблица </w:t>
      </w:r>
      <w:r w:rsidRPr="00176293">
        <w:t>1.2.</w:t>
      </w:r>
      <w:r w:rsidR="001F2CAA" w:rsidRPr="00176293">
        <w:t>2</w:t>
      </w:r>
    </w:p>
    <w:p w:rsidR="00DF7C2D" w:rsidRPr="00176293" w:rsidRDefault="00DF7C2D" w:rsidP="005107D8">
      <w:pPr>
        <w:spacing w:line="20" w:lineRule="exact"/>
        <w:ind w:firstLine="221"/>
      </w:pP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6253"/>
      </w:tblGrid>
      <w:tr w:rsidR="00DF7C2D" w:rsidRPr="00176293" w:rsidTr="00E202B1">
        <w:trPr>
          <w:trHeight w:val="113"/>
          <w:tblHeader/>
          <w:jc w:val="center"/>
        </w:trPr>
        <w:tc>
          <w:tcPr>
            <w:tcW w:w="3152" w:type="dxa"/>
            <w:shd w:val="clear" w:color="auto" w:fill="auto"/>
            <w:vAlign w:val="center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ind w:left="-57" w:right="-57"/>
              <w:jc w:val="center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253" w:type="dxa"/>
            <w:shd w:val="clear" w:color="auto" w:fill="auto"/>
            <w:vAlign w:val="center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ind w:left="-57" w:right="-57"/>
              <w:jc w:val="center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Нормативные параметры и расчетные показатели</w:t>
            </w:r>
          </w:p>
        </w:tc>
      </w:tr>
      <w:tr w:rsidR="00DF7C2D" w:rsidRPr="00176293" w:rsidTr="00E202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Условия движения</w:t>
            </w:r>
          </w:p>
        </w:tc>
        <w:tc>
          <w:tcPr>
            <w:tcW w:w="6253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Одностороннее, двустороннее</w:t>
            </w:r>
          </w:p>
        </w:tc>
      </w:tr>
      <w:tr w:rsidR="00DF7C2D" w:rsidRPr="00176293" w:rsidTr="00E202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uppressAutoHyphens/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Наименьшее расстояние безопасности </w:t>
            </w:r>
          </w:p>
        </w:tc>
        <w:tc>
          <w:tcPr>
            <w:tcW w:w="6253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Расстояние от края велодорожки, не менее:</w:t>
            </w:r>
          </w:p>
          <w:p w:rsidR="00DF7C2D" w:rsidRPr="00176293" w:rsidRDefault="00DF7C2D" w:rsidP="005107D8">
            <w:pPr>
              <w:spacing w:line="239" w:lineRule="auto"/>
              <w:ind w:left="142" w:hanging="142"/>
              <w:rPr>
                <w:bCs/>
              </w:rPr>
            </w:pPr>
            <w:r w:rsidRPr="00176293">
              <w:t>–</w:t>
            </w:r>
            <w:r w:rsidRPr="00176293">
              <w:rPr>
                <w:bCs/>
                <w:spacing w:val="-2"/>
                <w:sz w:val="22"/>
                <w:szCs w:val="22"/>
              </w:rPr>
              <w:t xml:space="preserve"> до проезжей части, опор транспортных сооружений и деревьев –</w:t>
            </w:r>
            <w:smartTag w:uri="urn:schemas-microsoft-com:office:smarttags" w:element="metricconverter">
              <w:smartTagPr>
                <w:attr w:name="ProductID" w:val="0,75 м"/>
              </w:smartTagPr>
              <w:r w:rsidRPr="00176293">
                <w:rPr>
                  <w:bCs/>
                  <w:sz w:val="22"/>
                  <w:szCs w:val="22"/>
                </w:rPr>
                <w:t>0,75 м</w:t>
              </w:r>
            </w:smartTag>
            <w:r w:rsidRPr="00176293">
              <w:rPr>
                <w:bCs/>
                <w:sz w:val="22"/>
                <w:szCs w:val="22"/>
              </w:rPr>
              <w:t>;</w:t>
            </w:r>
          </w:p>
          <w:p w:rsidR="00DF7C2D" w:rsidRPr="00176293" w:rsidRDefault="00DF7C2D" w:rsidP="005107D8">
            <w:pPr>
              <w:tabs>
                <w:tab w:val="left" w:pos="4097"/>
                <w:tab w:val="center" w:pos="5428"/>
              </w:tabs>
              <w:spacing w:line="239" w:lineRule="auto"/>
              <w:ind w:left="142" w:hanging="142"/>
              <w:rPr>
                <w:bCs/>
              </w:rPr>
            </w:pPr>
            <w:r w:rsidRPr="00176293">
              <w:t>–</w:t>
            </w:r>
            <w:r w:rsidRPr="00176293">
              <w:rPr>
                <w:bCs/>
                <w:sz w:val="22"/>
                <w:szCs w:val="22"/>
              </w:rPr>
              <w:t xml:space="preserve"> до тротуаров –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176293">
                <w:rPr>
                  <w:bCs/>
                  <w:sz w:val="22"/>
                  <w:szCs w:val="22"/>
                </w:rPr>
                <w:t>0,5 м</w:t>
              </w:r>
            </w:smartTag>
            <w:r w:rsidRPr="00176293">
              <w:rPr>
                <w:bCs/>
                <w:sz w:val="22"/>
                <w:szCs w:val="22"/>
              </w:rPr>
              <w:t>;</w:t>
            </w:r>
          </w:p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ind w:left="142" w:hanging="142"/>
              <w:rPr>
                <w:bCs/>
              </w:rPr>
            </w:pPr>
            <w:r w:rsidRPr="00176293">
              <w:t>–</w:t>
            </w:r>
            <w:r w:rsidRPr="00176293">
              <w:rPr>
                <w:bCs/>
                <w:sz w:val="22"/>
                <w:szCs w:val="22"/>
              </w:rPr>
              <w:t xml:space="preserve"> до стоянок автомобилей и остановок общественного транспорта –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76293">
                <w:rPr>
                  <w:bCs/>
                  <w:sz w:val="22"/>
                  <w:szCs w:val="22"/>
                </w:rPr>
                <w:t>1,5 м</w:t>
              </w:r>
            </w:smartTag>
            <w:r w:rsidRPr="00176293">
              <w:rPr>
                <w:bCs/>
                <w:sz w:val="22"/>
                <w:szCs w:val="22"/>
              </w:rPr>
              <w:t>.</w:t>
            </w:r>
          </w:p>
        </w:tc>
      </w:tr>
      <w:tr w:rsidR="00DF7C2D" w:rsidRPr="00176293" w:rsidTr="00E202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uppressAutoHyphens/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Велосипедные полосы по краю проезжей части улиц и дорог</w:t>
            </w:r>
          </w:p>
        </w:tc>
        <w:tc>
          <w:tcPr>
            <w:tcW w:w="6253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>Допускается устраивать с выделением их маркировкой двойной линией</w:t>
            </w:r>
          </w:p>
        </w:tc>
      </w:tr>
      <w:tr w:rsidR="00DF7C2D" w:rsidRPr="00176293" w:rsidTr="00E202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Ширина велосипедной полосы </w:t>
            </w:r>
            <w:r w:rsidRPr="00176293">
              <w:rPr>
                <w:bCs/>
                <w:sz w:val="22"/>
                <w:szCs w:val="22"/>
              </w:rPr>
              <w:lastRenderedPageBreak/>
              <w:t>по краю проезжей части улиц и дорог</w:t>
            </w:r>
          </w:p>
        </w:tc>
        <w:tc>
          <w:tcPr>
            <w:tcW w:w="6253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ind w:left="142" w:hanging="142"/>
              <w:rPr>
                <w:bCs/>
              </w:rPr>
            </w:pPr>
            <w:r w:rsidRPr="00176293">
              <w:lastRenderedPageBreak/>
              <w:t>–</w:t>
            </w:r>
            <w:r w:rsidRPr="00176293">
              <w:rPr>
                <w:bCs/>
                <w:sz w:val="22"/>
                <w:szCs w:val="22"/>
              </w:rPr>
              <w:t xml:space="preserve"> при движении в направлении транспортного потока – не </w:t>
            </w:r>
            <w:r w:rsidRPr="00176293">
              <w:rPr>
                <w:bCs/>
                <w:sz w:val="22"/>
                <w:szCs w:val="22"/>
              </w:rPr>
              <w:lastRenderedPageBreak/>
              <w:t xml:space="preserve">менее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176293">
                <w:rPr>
                  <w:bCs/>
                  <w:sz w:val="22"/>
                  <w:szCs w:val="22"/>
                </w:rPr>
                <w:t>1,2 м</w:t>
              </w:r>
            </w:smartTag>
            <w:r w:rsidRPr="00176293">
              <w:rPr>
                <w:bCs/>
                <w:sz w:val="22"/>
                <w:szCs w:val="22"/>
              </w:rPr>
              <w:t>;</w:t>
            </w:r>
          </w:p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ind w:left="142" w:hanging="142"/>
              <w:rPr>
                <w:bCs/>
                <w:spacing w:val="-2"/>
              </w:rPr>
            </w:pPr>
            <w:r w:rsidRPr="00176293">
              <w:t>–</w:t>
            </w:r>
            <w:r w:rsidRPr="00176293">
              <w:rPr>
                <w:bCs/>
                <w:spacing w:val="-2"/>
                <w:sz w:val="22"/>
                <w:szCs w:val="22"/>
              </w:rPr>
              <w:t xml:space="preserve"> при встречном движении транспортного потока – не менее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176293">
                <w:rPr>
                  <w:bCs/>
                  <w:spacing w:val="-2"/>
                  <w:sz w:val="22"/>
                  <w:szCs w:val="22"/>
                </w:rPr>
                <w:t>1,5 м</w:t>
              </w:r>
            </w:smartTag>
          </w:p>
        </w:tc>
      </w:tr>
      <w:tr w:rsidR="00DF7C2D" w:rsidRPr="00176293" w:rsidTr="00E202B1">
        <w:tblPrEx>
          <w:tblBorders>
            <w:bottom w:val="single" w:sz="4" w:space="0" w:color="auto"/>
          </w:tblBorders>
        </w:tblPrEx>
        <w:trPr>
          <w:jc w:val="center"/>
        </w:trPr>
        <w:tc>
          <w:tcPr>
            <w:tcW w:w="3152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lastRenderedPageBreak/>
              <w:t>Ширина велосипедной полосы вдоль тротуара</w:t>
            </w:r>
          </w:p>
        </w:tc>
        <w:tc>
          <w:tcPr>
            <w:tcW w:w="6253" w:type="dxa"/>
            <w:shd w:val="clear" w:color="auto" w:fill="auto"/>
          </w:tcPr>
          <w:p w:rsidR="00DF7C2D" w:rsidRPr="00176293" w:rsidRDefault="00DF7C2D" w:rsidP="005107D8">
            <w:pPr>
              <w:tabs>
                <w:tab w:val="left" w:pos="7740"/>
              </w:tabs>
              <w:spacing w:line="239" w:lineRule="auto"/>
              <w:rPr>
                <w:bCs/>
              </w:rPr>
            </w:pPr>
            <w:r w:rsidRPr="00176293">
              <w:rPr>
                <w:bCs/>
                <w:sz w:val="22"/>
                <w:szCs w:val="22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176293">
                <w:rPr>
                  <w:bCs/>
                  <w:sz w:val="22"/>
                  <w:szCs w:val="22"/>
                </w:rPr>
                <w:t>1 м</w:t>
              </w:r>
            </w:smartTag>
          </w:p>
        </w:tc>
      </w:tr>
    </w:tbl>
    <w:p w:rsidR="00DF7C2D" w:rsidRPr="00176293" w:rsidRDefault="00D6391E" w:rsidP="00011D61">
      <w:pPr>
        <w:spacing w:line="239" w:lineRule="auto"/>
        <w:ind w:firstLine="567"/>
        <w:jc w:val="both"/>
        <w:rPr>
          <w:bCs/>
        </w:rPr>
      </w:pPr>
      <w:r w:rsidRPr="00176293">
        <w:rPr>
          <w:bCs/>
        </w:rPr>
        <w:t>1.2.</w:t>
      </w:r>
      <w:r w:rsidR="001F2CAA" w:rsidRPr="00176293">
        <w:rPr>
          <w:bCs/>
        </w:rPr>
        <w:t>4</w:t>
      </w:r>
      <w:r w:rsidRPr="00176293">
        <w:rPr>
          <w:bCs/>
        </w:rPr>
        <w:t>.Инфраструктура для велосипедного движения формируется в виде взаимоувязанной сети велосипедных путей (велосипедных дорожек и (или) полос для движения велосипедного транспорта)</w:t>
      </w:r>
      <w:r w:rsidR="00B4053E" w:rsidRPr="00176293">
        <w:rPr>
          <w:bCs/>
        </w:rPr>
        <w:t>,</w:t>
      </w:r>
      <w:r w:rsidR="00B4053E" w:rsidRPr="00176293">
        <w:t>связывающую жилую застройку с объектами массового посещения</w:t>
      </w:r>
      <w:r w:rsidRPr="00176293">
        <w:rPr>
          <w:bCs/>
        </w:rPr>
        <w:t xml:space="preserve">. </w:t>
      </w:r>
      <w:r w:rsidR="00E32721" w:rsidRPr="00176293">
        <w:rPr>
          <w:bCs/>
        </w:rPr>
        <w:t xml:space="preserve">Велосипедные и </w:t>
      </w:r>
      <w:proofErr w:type="spellStart"/>
      <w:r w:rsidR="00E32721" w:rsidRPr="00176293">
        <w:rPr>
          <w:bCs/>
        </w:rPr>
        <w:t>велопешеходные</w:t>
      </w:r>
      <w:proofErr w:type="spellEnd"/>
      <w:r w:rsidR="00E32721" w:rsidRPr="00176293">
        <w:rPr>
          <w:bCs/>
        </w:rPr>
        <w:t xml:space="preserve"> дорожки должны проектироваться вдоль автомобильных дорог общего пользования. </w:t>
      </w:r>
      <w:r w:rsidRPr="00176293">
        <w:rPr>
          <w:bCs/>
        </w:rPr>
        <w:t>Расчетную скорость для велосипедистов следует принимать 20 км/ч.</w:t>
      </w:r>
    </w:p>
    <w:p w:rsidR="00DB63DE" w:rsidRPr="00176293" w:rsidRDefault="00D13270" w:rsidP="00011D61">
      <w:pPr>
        <w:spacing w:line="239" w:lineRule="auto"/>
        <w:ind w:firstLine="567"/>
        <w:jc w:val="both"/>
        <w:rPr>
          <w:bCs/>
        </w:rPr>
      </w:pPr>
      <w:r w:rsidRPr="00176293">
        <w:rPr>
          <w:bCs/>
        </w:rPr>
        <w:t>1.2.</w:t>
      </w:r>
      <w:r w:rsidR="001F2CAA" w:rsidRPr="00176293">
        <w:rPr>
          <w:bCs/>
        </w:rPr>
        <w:t>5</w:t>
      </w:r>
      <w:r w:rsidRPr="00176293">
        <w:rPr>
          <w:bCs/>
        </w:rPr>
        <w:t xml:space="preserve">. </w:t>
      </w:r>
      <w:r w:rsidR="00DB63DE" w:rsidRPr="00176293">
        <w:rPr>
          <w:bCs/>
        </w:rPr>
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</w:r>
      <w:proofErr w:type="spellStart"/>
      <w:r w:rsidR="00DB63DE" w:rsidRPr="00176293">
        <w:rPr>
          <w:bCs/>
        </w:rPr>
        <w:t>сут</w:t>
      </w:r>
      <w:proofErr w:type="spellEnd"/>
      <w:r w:rsidR="00727230" w:rsidRPr="00176293">
        <w:rPr>
          <w:bCs/>
        </w:rPr>
        <w:t>.</w:t>
      </w:r>
      <w:r w:rsidR="00DB63DE" w:rsidRPr="00176293">
        <w:rPr>
          <w:bCs/>
        </w:rPr>
        <w:t xml:space="preserve"> (до 150 авт./ч).</w:t>
      </w:r>
      <w:r w:rsidRPr="00176293">
        <w:rPr>
          <w:bCs/>
        </w:rPr>
        <w:t xml:space="preserve"> к которым относятся дороги общего пользования местного значения.</w:t>
      </w:r>
    </w:p>
    <w:p w:rsidR="00ED40EE" w:rsidRPr="00176293" w:rsidRDefault="00ED40EE" w:rsidP="00011D61">
      <w:pPr>
        <w:spacing w:line="239" w:lineRule="auto"/>
        <w:ind w:firstLine="567"/>
        <w:jc w:val="both"/>
        <w:rPr>
          <w:bCs/>
        </w:rPr>
      </w:pPr>
      <w:r w:rsidRPr="00176293">
        <w:rPr>
          <w:bCs/>
        </w:rPr>
        <w:t>В зонах массового отдыха населения и на других озелененных территориях предусматриваются велосипедные дорожки, изолированные от улиц, дорог и пешеходного движения.</w:t>
      </w:r>
    </w:p>
    <w:p w:rsidR="00F07F07" w:rsidRPr="00176293" w:rsidRDefault="00F07F07" w:rsidP="00011D61">
      <w:pPr>
        <w:spacing w:line="239" w:lineRule="auto"/>
        <w:ind w:firstLine="567"/>
        <w:jc w:val="both"/>
        <w:rPr>
          <w:bCs/>
        </w:rPr>
      </w:pPr>
      <w:r w:rsidRPr="00176293"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</w:t>
      </w:r>
      <w:r w:rsidR="00920878" w:rsidRPr="00176293">
        <w:t> </w:t>
      </w:r>
      <w:r w:rsidRPr="00176293">
        <w:t>244, ГОСТ 33150-2014, СП 42.13330.2016.</w:t>
      </w:r>
    </w:p>
    <w:p w:rsidR="00ED40EE" w:rsidRPr="00176293" w:rsidRDefault="00D13270" w:rsidP="00011D61">
      <w:pPr>
        <w:spacing w:line="239" w:lineRule="auto"/>
        <w:ind w:firstLine="567"/>
        <w:jc w:val="both"/>
        <w:rPr>
          <w:bCs/>
        </w:rPr>
      </w:pPr>
      <w:r w:rsidRPr="00176293">
        <w:rPr>
          <w:bCs/>
        </w:rPr>
        <w:t>1.2.</w:t>
      </w:r>
      <w:r w:rsidR="001F2CAA" w:rsidRPr="00176293">
        <w:rPr>
          <w:bCs/>
        </w:rPr>
        <w:t>6</w:t>
      </w:r>
      <w:r w:rsidRPr="00176293">
        <w:rPr>
          <w:bCs/>
        </w:rPr>
        <w:t xml:space="preserve">. </w:t>
      </w:r>
      <w:r w:rsidR="00ED40EE" w:rsidRPr="00176293">
        <w:rPr>
          <w:bCs/>
        </w:rPr>
        <w:t>Размещение велосипедных стоянок следует предусматривать у объектов массового посещения, автоста</w:t>
      </w:r>
      <w:r w:rsidR="00727230" w:rsidRPr="00176293">
        <w:rPr>
          <w:bCs/>
        </w:rPr>
        <w:t>н</w:t>
      </w:r>
      <w:r w:rsidR="00ED40EE" w:rsidRPr="00176293">
        <w:rPr>
          <w:bCs/>
        </w:rPr>
        <w:t>ции и станции железной дороги.</w:t>
      </w:r>
    </w:p>
    <w:p w:rsidR="003730EC" w:rsidRPr="00176293" w:rsidRDefault="003730EC" w:rsidP="00011D61">
      <w:pPr>
        <w:spacing w:line="239" w:lineRule="auto"/>
        <w:ind w:firstLine="567"/>
        <w:jc w:val="both"/>
        <w:rPr>
          <w:bCs/>
        </w:rPr>
      </w:pPr>
      <w:r w:rsidRPr="00176293">
        <w:rPr>
          <w:bCs/>
        </w:rPr>
        <w:t>1.2.</w:t>
      </w:r>
      <w:r w:rsidR="001F2CAA" w:rsidRPr="00176293">
        <w:rPr>
          <w:bCs/>
        </w:rPr>
        <w:t>7</w:t>
      </w:r>
      <w:r w:rsidRPr="00176293">
        <w:rPr>
          <w:bCs/>
        </w:rPr>
        <w:t xml:space="preserve">. Потребность в участках </w:t>
      </w:r>
      <w:r w:rsidR="000346A4" w:rsidRPr="00176293">
        <w:rPr>
          <w:bCs/>
        </w:rPr>
        <w:t>автомобильных заправочных станций</w:t>
      </w:r>
      <w:r w:rsidRPr="00176293">
        <w:rPr>
          <w:bCs/>
        </w:rPr>
        <w:t xml:space="preserve"> следует принимать в соответствии с п. 11.41 СП 42.13330.2016.</w:t>
      </w:r>
    </w:p>
    <w:p w:rsidR="00DF7C2D" w:rsidRPr="00176293" w:rsidRDefault="003730EC" w:rsidP="00011D61">
      <w:pPr>
        <w:spacing w:line="239" w:lineRule="auto"/>
        <w:ind w:firstLine="567"/>
        <w:jc w:val="both"/>
        <w:rPr>
          <w:bCs/>
        </w:rPr>
      </w:pPr>
      <w:r w:rsidRPr="00176293">
        <w:rPr>
          <w:bCs/>
        </w:rPr>
        <w:t>1.2.</w:t>
      </w:r>
      <w:r w:rsidR="001F2CAA" w:rsidRPr="00176293">
        <w:rPr>
          <w:bCs/>
        </w:rPr>
        <w:t>8</w:t>
      </w:r>
      <w:r w:rsidRPr="00176293">
        <w:rPr>
          <w:bCs/>
        </w:rPr>
        <w:t>. Потребность в участках станций технического обслуживания автомобилей следует принимать в соответствии с п. 11.40 СП 42.13330.2016.</w:t>
      </w:r>
    </w:p>
    <w:p w:rsidR="003730EC" w:rsidRPr="00176293" w:rsidRDefault="003730EC" w:rsidP="00011D61">
      <w:pPr>
        <w:spacing w:line="239" w:lineRule="auto"/>
        <w:ind w:firstLine="567"/>
        <w:jc w:val="both"/>
        <w:rPr>
          <w:bCs/>
        </w:rPr>
      </w:pPr>
    </w:p>
    <w:p w:rsidR="00024F55" w:rsidRPr="00176293" w:rsidRDefault="0012185B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1</w:t>
      </w:r>
      <w:r w:rsidR="00653824" w:rsidRPr="00176293">
        <w:rPr>
          <w:b/>
        </w:rPr>
        <w:t>.</w:t>
      </w:r>
      <w:r w:rsidR="00B10CFA" w:rsidRPr="00176293">
        <w:rPr>
          <w:b/>
        </w:rPr>
        <w:t>3</w:t>
      </w:r>
      <w:r w:rsidR="00653824" w:rsidRPr="00176293">
        <w:rPr>
          <w:b/>
        </w:rPr>
        <w:t>.</w:t>
      </w:r>
      <w:r w:rsidR="004B3F04" w:rsidRPr="00176293">
        <w:rPr>
          <w:b/>
        </w:rPr>
        <w:t xml:space="preserve">Объекты </w:t>
      </w:r>
      <w:r w:rsidR="00D23537" w:rsidRPr="00176293">
        <w:rPr>
          <w:b/>
        </w:rPr>
        <w:t>физической культуры и массового спорта</w:t>
      </w:r>
    </w:p>
    <w:p w:rsidR="00653824" w:rsidRPr="00176293" w:rsidRDefault="0012185B" w:rsidP="00011D61">
      <w:pPr>
        <w:spacing w:line="239" w:lineRule="auto"/>
        <w:ind w:firstLine="567"/>
        <w:jc w:val="both"/>
      </w:pPr>
      <w:bookmarkStart w:id="15" w:name="Par718"/>
      <w:bookmarkEnd w:id="15"/>
      <w:r w:rsidRPr="00176293">
        <w:t>1</w:t>
      </w:r>
      <w:r w:rsidR="00653824" w:rsidRPr="00176293">
        <w:t>.</w:t>
      </w:r>
      <w:r w:rsidR="00B10CFA" w:rsidRPr="00176293">
        <w:t>3</w:t>
      </w:r>
      <w:r w:rsidR="00653824" w:rsidRPr="00176293">
        <w:t xml:space="preserve">.1. </w:t>
      </w:r>
      <w:r w:rsidR="0048799F" w:rsidRPr="00351B93">
        <w:rPr>
          <w:bCs/>
        </w:rPr>
        <w:t>Расчетные показатели минимально допустимого уровня обеспеченности и показатели максимально допустимого уровня территориальной доступности</w:t>
      </w:r>
      <w:r w:rsidR="00653824" w:rsidRPr="00176293">
        <w:t xml:space="preserve"> объектов физической культуры и массового спорта приведены в таблице </w:t>
      </w:r>
      <w:r w:rsidR="00B430B8" w:rsidRPr="00176293">
        <w:t>1</w:t>
      </w:r>
      <w:r w:rsidR="00653824" w:rsidRPr="00176293">
        <w:t>.</w:t>
      </w:r>
      <w:r w:rsidR="00B430B8" w:rsidRPr="00176293">
        <w:t>3</w:t>
      </w:r>
      <w:r w:rsidR="00653824" w:rsidRPr="00176293">
        <w:t>.1.</w:t>
      </w:r>
    </w:p>
    <w:p w:rsidR="00653824" w:rsidRPr="00176293" w:rsidRDefault="00653824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176293">
        <w:t xml:space="preserve">Таблица </w:t>
      </w:r>
      <w:r w:rsidR="0012185B" w:rsidRPr="00176293">
        <w:t>1</w:t>
      </w:r>
      <w:r w:rsidRPr="00176293">
        <w:t>.</w:t>
      </w:r>
      <w:r w:rsidR="001C7228" w:rsidRPr="00176293">
        <w:t>3</w:t>
      </w:r>
      <w:r w:rsidRPr="00176293">
        <w:t>.1</w:t>
      </w:r>
    </w:p>
    <w:tbl>
      <w:tblPr>
        <w:tblW w:w="9500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700"/>
        <w:gridCol w:w="1242"/>
        <w:gridCol w:w="992"/>
        <w:gridCol w:w="1313"/>
        <w:gridCol w:w="1134"/>
      </w:tblGrid>
      <w:tr w:rsidR="002256E1" w:rsidRPr="00176293" w:rsidTr="00114965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6" w:name="Par769"/>
            <w:bookmarkStart w:id="17" w:name="Par870"/>
            <w:bookmarkStart w:id="18" w:name="Par896"/>
            <w:bookmarkEnd w:id="16"/>
            <w:bookmarkEnd w:id="17"/>
            <w:bookmarkEnd w:id="18"/>
            <w:r w:rsidRPr="00176293">
              <w:rPr>
                <w:sz w:val="22"/>
                <w:szCs w:val="22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spacing w:line="315" w:lineRule="atLeast"/>
              <w:ind w:left="142" w:right="142"/>
              <w:jc w:val="center"/>
              <w:textAlignment w:val="baseline"/>
            </w:pPr>
            <w:r w:rsidRPr="00176293">
              <w:rPr>
                <w:sz w:val="22"/>
                <w:szCs w:val="22"/>
              </w:rPr>
              <w:t>Ресурс объекта,</w:t>
            </w:r>
          </w:p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142" w:right="32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256E1" w:rsidRPr="00176293" w:rsidTr="00114965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142" w:right="142"/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</w:tr>
      <w:tr w:rsidR="002256E1" w:rsidRPr="00176293" w:rsidTr="00114965">
        <w:trPr>
          <w:trHeight w:val="5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 xml:space="preserve">Плоскостные спортивные площадки, в </w:t>
            </w:r>
            <w:proofErr w:type="spellStart"/>
            <w:r w:rsidRPr="00176293">
              <w:rPr>
                <w:sz w:val="22"/>
                <w:szCs w:val="22"/>
              </w:rPr>
              <w:t>т.ч</w:t>
            </w:r>
            <w:proofErr w:type="spellEnd"/>
            <w:r w:rsidRPr="00176293">
              <w:rPr>
                <w:sz w:val="22"/>
                <w:szCs w:val="22"/>
              </w:rPr>
              <w:t>.: футбольные поля сезонные катки, площадки с тренажерами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48799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Количество спортивных площадок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FF1D1E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15</w:t>
            </w:r>
          </w:p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пешеходная,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1,0</w:t>
            </w:r>
          </w:p>
        </w:tc>
      </w:tr>
      <w:tr w:rsidR="002256E1" w:rsidRPr="00176293" w:rsidTr="00114965">
        <w:trPr>
          <w:trHeight w:val="55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 xml:space="preserve">Спортивные залы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Площадь пола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  <w:r w:rsidRPr="00176293">
              <w:rPr>
                <w:sz w:val="22"/>
                <w:szCs w:val="22"/>
              </w:rPr>
              <w:t xml:space="preserve"> /1000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B945C4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80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F43BDB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пешеходная,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  <w:r w:rsidR="00F43BDB" w:rsidRPr="00176293">
              <w:rPr>
                <w:sz w:val="22"/>
                <w:szCs w:val="22"/>
              </w:rPr>
              <w:t>,</w:t>
            </w:r>
            <w:r w:rsidRPr="00176293">
              <w:rPr>
                <w:sz w:val="22"/>
                <w:szCs w:val="22"/>
              </w:rPr>
              <w:t>5</w:t>
            </w:r>
          </w:p>
        </w:tc>
      </w:tr>
      <w:tr w:rsidR="002256E1" w:rsidRPr="00176293" w:rsidTr="00114965">
        <w:trPr>
          <w:trHeight w:val="556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Количество спортивных залов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575BB9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5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56E1" w:rsidRPr="00176293" w:rsidRDefault="002256E1" w:rsidP="00E202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847C9" w:rsidRPr="00176293" w:rsidTr="00114965">
        <w:trPr>
          <w:trHeight w:val="69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A84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A847C9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Совокупность объектов спорта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A847C9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Единовременная пропускная способность объектов спорта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A847C9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Чел./1000 жителей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A84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122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BE5187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пешеходная, км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9" w:rsidRPr="00176293" w:rsidRDefault="00A847C9" w:rsidP="00A847C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1,</w:t>
            </w:r>
            <w:r w:rsidR="00BE5187" w:rsidRPr="00176293">
              <w:rPr>
                <w:sz w:val="22"/>
                <w:szCs w:val="22"/>
              </w:rPr>
              <w:t>0</w:t>
            </w:r>
          </w:p>
        </w:tc>
      </w:tr>
      <w:tr w:rsidR="00A847C9" w:rsidRPr="00176293" w:rsidTr="00114965">
        <w:trPr>
          <w:trHeight w:val="96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E202B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E202B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E202B1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Количество объектов спорта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количество объектов на муниципальный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E202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23</w:t>
            </w: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847C9" w:rsidRPr="00176293" w:rsidRDefault="00A847C9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7C9" w:rsidRPr="00176293" w:rsidRDefault="00A847C9" w:rsidP="00E202B1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</w:p>
        </w:tc>
      </w:tr>
    </w:tbl>
    <w:p w:rsidR="002256E1" w:rsidRPr="00176293" w:rsidRDefault="002256E1" w:rsidP="00011D61">
      <w:pPr>
        <w:pStyle w:val="07"/>
        <w:spacing w:before="0"/>
        <w:ind w:firstLine="426"/>
        <w:rPr>
          <w:sz w:val="22"/>
          <w:szCs w:val="22"/>
        </w:rPr>
      </w:pPr>
    </w:p>
    <w:p w:rsidR="00302EF0" w:rsidRPr="00176293" w:rsidRDefault="005C58A1" w:rsidP="00011D61">
      <w:pPr>
        <w:pStyle w:val="07"/>
        <w:spacing w:before="0"/>
        <w:ind w:firstLine="426"/>
        <w:rPr>
          <w:sz w:val="22"/>
          <w:szCs w:val="22"/>
        </w:rPr>
      </w:pPr>
      <w:r w:rsidRPr="00176293">
        <w:rPr>
          <w:sz w:val="22"/>
          <w:szCs w:val="22"/>
        </w:rPr>
        <w:t>Примечани</w:t>
      </w:r>
      <w:r w:rsidR="00302EF0" w:rsidRPr="00176293">
        <w:rPr>
          <w:sz w:val="22"/>
          <w:szCs w:val="22"/>
        </w:rPr>
        <w:t>я</w:t>
      </w:r>
      <w:r w:rsidRPr="00176293">
        <w:rPr>
          <w:sz w:val="22"/>
          <w:szCs w:val="22"/>
        </w:rPr>
        <w:t>:</w:t>
      </w:r>
    </w:p>
    <w:p w:rsidR="005C58A1" w:rsidRPr="00176293" w:rsidRDefault="00302EF0" w:rsidP="00011D61">
      <w:pPr>
        <w:pStyle w:val="07"/>
        <w:spacing w:before="0"/>
        <w:ind w:firstLine="426"/>
        <w:rPr>
          <w:sz w:val="22"/>
          <w:szCs w:val="22"/>
        </w:rPr>
      </w:pPr>
      <w:r w:rsidRPr="00176293">
        <w:rPr>
          <w:sz w:val="22"/>
          <w:szCs w:val="22"/>
        </w:rPr>
        <w:t xml:space="preserve">1. </w:t>
      </w:r>
      <w:r w:rsidR="005C58A1" w:rsidRPr="00176293">
        <w:rPr>
          <w:sz w:val="22"/>
          <w:szCs w:val="22"/>
        </w:rPr>
        <w:t>Физкультурно-спортивные сооружения сети общего пользования рекомендуется объединять со спортивными объектами школ, учреждений отдыха и культуры.</w:t>
      </w:r>
    </w:p>
    <w:p w:rsidR="007B3774" w:rsidRPr="00176293" w:rsidRDefault="00302EF0" w:rsidP="00011D61">
      <w:pPr>
        <w:pStyle w:val="07"/>
        <w:spacing w:before="0"/>
        <w:ind w:firstLine="426"/>
        <w:rPr>
          <w:sz w:val="22"/>
          <w:szCs w:val="22"/>
        </w:rPr>
      </w:pPr>
      <w:r w:rsidRPr="00176293">
        <w:rPr>
          <w:sz w:val="22"/>
          <w:szCs w:val="22"/>
        </w:rPr>
        <w:t>2. Расчет единовременной пропускной способности объектов спорта</w:t>
      </w:r>
      <w:r w:rsidR="007C04E1" w:rsidRPr="00176293">
        <w:rPr>
          <w:sz w:val="22"/>
          <w:szCs w:val="22"/>
        </w:rPr>
        <w:t xml:space="preserve"> (планово-расчетный показатель количества занимающихся на спортивных сооружениях различных видов) проводиться в соответствии с </w:t>
      </w:r>
      <w:hyperlink r:id="rId14" w:history="1">
        <w:r w:rsidR="007C04E1" w:rsidRPr="00176293">
          <w:rPr>
            <w:sz w:val="22"/>
            <w:szCs w:val="22"/>
          </w:rPr>
          <w:t>п</w:t>
        </w:r>
        <w:r w:rsidR="007B3774" w:rsidRPr="00176293">
          <w:rPr>
            <w:sz w:val="22"/>
            <w:szCs w:val="22"/>
          </w:rPr>
          <w:t>риказ</w:t>
        </w:r>
        <w:r w:rsidR="007C04E1" w:rsidRPr="00176293">
          <w:rPr>
            <w:sz w:val="22"/>
            <w:szCs w:val="22"/>
          </w:rPr>
          <w:t>ом</w:t>
        </w:r>
        <w:r w:rsidR="007B3774" w:rsidRPr="00176293">
          <w:rPr>
            <w:sz w:val="22"/>
            <w:szCs w:val="22"/>
          </w:rPr>
          <w:t xml:space="preserve"> Министерством спорта Российской Федерации от 21</w:t>
        </w:r>
        <w:r w:rsidR="000E7424" w:rsidRPr="00176293">
          <w:rPr>
            <w:sz w:val="22"/>
            <w:szCs w:val="22"/>
          </w:rPr>
          <w:t>.03.</w:t>
        </w:r>
        <w:r w:rsidR="007B3774" w:rsidRPr="00176293">
          <w:rPr>
            <w:sz w:val="22"/>
            <w:szCs w:val="22"/>
          </w:rPr>
          <w:t>2018№ 244</w:t>
        </w:r>
      </w:hyperlink>
      <w:r w:rsidR="007B3774" w:rsidRPr="00176293">
        <w:rPr>
          <w:sz w:val="22"/>
          <w:szCs w:val="22"/>
        </w:rPr>
        <w:t xml:space="preserve">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:rsidR="00046429" w:rsidRPr="00176293" w:rsidRDefault="00046429" w:rsidP="00011D61">
      <w:pPr>
        <w:pStyle w:val="07"/>
        <w:spacing w:before="0"/>
        <w:ind w:firstLine="426"/>
        <w:rPr>
          <w:sz w:val="22"/>
          <w:szCs w:val="22"/>
        </w:rPr>
      </w:pPr>
      <w:r w:rsidRPr="00176293">
        <w:rPr>
          <w:sz w:val="22"/>
          <w:szCs w:val="22"/>
        </w:rPr>
        <w:t xml:space="preserve">3. </w:t>
      </w:r>
      <w:r w:rsidR="005065DD" w:rsidRPr="00176293">
        <w:rPr>
          <w:sz w:val="22"/>
          <w:szCs w:val="22"/>
        </w:rPr>
        <w:t xml:space="preserve">Параметры открытых плоскостных физкультурно-спортивных объектов принимаются </w:t>
      </w:r>
      <w:r w:rsidRPr="00176293">
        <w:rPr>
          <w:sz w:val="22"/>
          <w:szCs w:val="22"/>
        </w:rPr>
        <w:t xml:space="preserve">при проектировании </w:t>
      </w:r>
      <w:r w:rsidR="005065DD" w:rsidRPr="00176293">
        <w:rPr>
          <w:sz w:val="22"/>
          <w:szCs w:val="22"/>
        </w:rPr>
        <w:t xml:space="preserve">согласно приложению Ж к </w:t>
      </w:r>
      <w:r w:rsidRPr="00176293">
        <w:rPr>
          <w:sz w:val="22"/>
          <w:szCs w:val="22"/>
        </w:rPr>
        <w:t>Нормативам градостроительного проектирования Алтайского края, утвержденным постановлением Администрации Алтайского края от 09.04.2015 № 129.</w:t>
      </w:r>
    </w:p>
    <w:p w:rsidR="003A21F5" w:rsidRPr="00176293" w:rsidRDefault="00046429" w:rsidP="00011D61">
      <w:pPr>
        <w:pStyle w:val="07"/>
        <w:spacing w:before="0"/>
        <w:ind w:firstLine="426"/>
        <w:rPr>
          <w:sz w:val="22"/>
          <w:szCs w:val="22"/>
        </w:rPr>
      </w:pPr>
      <w:r w:rsidRPr="00176293">
        <w:rPr>
          <w:sz w:val="22"/>
          <w:szCs w:val="22"/>
        </w:rPr>
        <w:t>4</w:t>
      </w:r>
      <w:r w:rsidR="00741DB4" w:rsidRPr="00176293">
        <w:rPr>
          <w:sz w:val="22"/>
          <w:szCs w:val="22"/>
        </w:rPr>
        <w:t xml:space="preserve">. В </w:t>
      </w:r>
      <w:r w:rsidR="00912085">
        <w:t>МОХС</w:t>
      </w:r>
      <w:r w:rsidR="00741DB4" w:rsidRPr="00176293">
        <w:rPr>
          <w:sz w:val="22"/>
          <w:szCs w:val="22"/>
        </w:rPr>
        <w:t>, допускается совмещение функций поселенческих и районных объектов спорта в одном объекте при наличии совместного решения органов местного самоуправления.</w:t>
      </w:r>
    </w:p>
    <w:p w:rsidR="00611E28" w:rsidRPr="00176293" w:rsidRDefault="00611E28" w:rsidP="00011D61">
      <w:pPr>
        <w:pStyle w:val="07"/>
        <w:spacing w:before="0"/>
        <w:ind w:firstLine="426"/>
        <w:rPr>
          <w:sz w:val="22"/>
          <w:szCs w:val="22"/>
        </w:rPr>
      </w:pPr>
    </w:p>
    <w:p w:rsidR="00BC0ECC" w:rsidRPr="00176293" w:rsidRDefault="00BC0ECC" w:rsidP="00011D61">
      <w:pPr>
        <w:pStyle w:val="Default"/>
        <w:ind w:firstLine="567"/>
        <w:jc w:val="both"/>
        <w:rPr>
          <w:color w:val="auto"/>
        </w:rPr>
      </w:pPr>
      <w:r w:rsidRPr="00176293">
        <w:rPr>
          <w:color w:val="auto"/>
        </w:rPr>
        <w:t xml:space="preserve">1.3.2. Рекомендуемый состав объектов спорта и физической культуры для размещения в </w:t>
      </w:r>
      <w:r w:rsidR="00912085">
        <w:rPr>
          <w:color w:val="auto"/>
        </w:rPr>
        <w:t>МОХС</w:t>
      </w:r>
      <w:r w:rsidRPr="00176293">
        <w:rPr>
          <w:color w:val="auto"/>
        </w:rPr>
        <w:t xml:space="preserve"> включает: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 xml:space="preserve">универсальные игровые спортивные площадки (25×15 м);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 xml:space="preserve">малые спортивные площадки с возможностью выполнения нормативов комплекса ГТО и (или) для занятий воздушной силовой атлетикой (8×5 м);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 xml:space="preserve">физкультурно-оздоровительные комплексы открытого типа;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 xml:space="preserve">спортивные залы, в том числе в образовательных учреждениях, расположенных в данном населенном пункте (универсальный игровой зал с площадками для мини-футбола - 42×25 м и для баскетбола/волейбола 28×15 м);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 xml:space="preserve">ледовый каток;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 xml:space="preserve">крытый плавательный бассейн (с ванной не менее 25 м и 6 дорожками);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 xml:space="preserve">стадион; </w:t>
      </w:r>
    </w:p>
    <w:p w:rsidR="001A4BC1" w:rsidRPr="00176293" w:rsidRDefault="001A4BC1" w:rsidP="00011D61">
      <w:pPr>
        <w:pStyle w:val="Default"/>
        <w:numPr>
          <w:ilvl w:val="0"/>
          <w:numId w:val="17"/>
        </w:numPr>
        <w:ind w:left="0" w:firstLine="567"/>
        <w:jc w:val="both"/>
        <w:rPr>
          <w:color w:val="auto"/>
        </w:rPr>
      </w:pPr>
      <w:r w:rsidRPr="00176293">
        <w:rPr>
          <w:color w:val="auto"/>
        </w:rPr>
        <w:t>объекты рекреационной инфраструктуры, приспособленные для занятий физической культурой и спортом.</w:t>
      </w:r>
    </w:p>
    <w:p w:rsidR="00046429" w:rsidRPr="00176293" w:rsidRDefault="00046429" w:rsidP="00011D61">
      <w:pPr>
        <w:pStyle w:val="07"/>
        <w:spacing w:before="0"/>
        <w:ind w:firstLine="567"/>
        <w:rPr>
          <w:sz w:val="24"/>
        </w:rPr>
      </w:pPr>
    </w:p>
    <w:p w:rsidR="001C7228" w:rsidRPr="00176293" w:rsidRDefault="001C7228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 xml:space="preserve">1.4. </w:t>
      </w:r>
      <w:r w:rsidR="004B3F04" w:rsidRPr="00176293">
        <w:rPr>
          <w:b/>
        </w:rPr>
        <w:t>Объекты муниципальных учреждений культуры</w:t>
      </w:r>
    </w:p>
    <w:p w:rsidR="001C7228" w:rsidRPr="00176293" w:rsidRDefault="001C7228" w:rsidP="00011D61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 xml:space="preserve">1.4.1. К объектам </w:t>
      </w:r>
      <w:r w:rsidR="004B3F04" w:rsidRPr="00176293">
        <w:t xml:space="preserve">муниципальных учреждений </w:t>
      </w:r>
      <w:r w:rsidRPr="00176293">
        <w:t>культуры и досуга относятся библиотеки, дома культуры, кино</w:t>
      </w:r>
      <w:r w:rsidR="003325C4" w:rsidRPr="00176293">
        <w:t>залы,</w:t>
      </w:r>
      <w:r w:rsidRPr="00176293">
        <w:t xml:space="preserve"> музеи, организации досуга, культуры, иные объекты культуры и досуга, находящиеся в собственности </w:t>
      </w:r>
      <w:r w:rsidR="00946F44" w:rsidRPr="00176293">
        <w:t>муниципального образования</w:t>
      </w:r>
      <w:r w:rsidRPr="00176293">
        <w:t>; объекты культурного наследия местного значения.</w:t>
      </w:r>
    </w:p>
    <w:p w:rsidR="00273CC4" w:rsidRPr="00176293" w:rsidRDefault="00273CC4" w:rsidP="00011D61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 xml:space="preserve">1.4.2. </w:t>
      </w:r>
      <w:r w:rsidR="0048799F" w:rsidRPr="00351B93">
        <w:rPr>
          <w:bCs/>
        </w:rPr>
        <w:t>Расчетные показатели минимально допустимого уровня обеспеченности и показатели максимально допустимого уровня территориальной доступности</w:t>
      </w:r>
      <w:r w:rsidRPr="00176293">
        <w:t xml:space="preserve"> объектов культуры и досуга приведены в таблице 1.</w:t>
      </w:r>
      <w:r w:rsidR="00667184" w:rsidRPr="00176293">
        <w:t>4</w:t>
      </w:r>
      <w:r w:rsidRPr="00176293">
        <w:t>.1.</w:t>
      </w: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</w:p>
    <w:p w:rsidR="00273CC4" w:rsidRPr="00176293" w:rsidRDefault="00273CC4" w:rsidP="005107D8">
      <w:pPr>
        <w:widowControl w:val="0"/>
        <w:autoSpaceDE w:val="0"/>
        <w:autoSpaceDN w:val="0"/>
        <w:adjustRightInd w:val="0"/>
        <w:ind w:left="1736"/>
        <w:jc w:val="right"/>
        <w:outlineLvl w:val="3"/>
      </w:pPr>
      <w:r w:rsidRPr="00176293">
        <w:lastRenderedPageBreak/>
        <w:t>Таблица 1.</w:t>
      </w:r>
      <w:r w:rsidR="00667184" w:rsidRPr="00176293">
        <w:t>4</w:t>
      </w:r>
      <w:r w:rsidRPr="00176293">
        <w:t>.1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2"/>
        <w:gridCol w:w="2315"/>
        <w:gridCol w:w="1311"/>
        <w:gridCol w:w="1134"/>
        <w:gridCol w:w="1134"/>
        <w:gridCol w:w="1559"/>
        <w:gridCol w:w="1276"/>
      </w:tblGrid>
      <w:tr w:rsidR="00273CC4" w:rsidRPr="00176293" w:rsidTr="0081181D">
        <w:trPr>
          <w:trHeight w:val="636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№ п/п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spacing w:line="315" w:lineRule="atLeast"/>
              <w:ind w:left="142" w:right="142"/>
              <w:jc w:val="center"/>
              <w:textAlignment w:val="baseline"/>
            </w:pPr>
            <w:r w:rsidRPr="00176293">
              <w:rPr>
                <w:sz w:val="22"/>
                <w:szCs w:val="22"/>
              </w:rPr>
              <w:t>Ресурс объекта,</w:t>
            </w:r>
          </w:p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142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73CC4" w:rsidRPr="00176293" w:rsidTr="0081181D">
        <w:trPr>
          <w:trHeight w:val="249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142" w:right="142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</w:tr>
      <w:tr w:rsidR="00273CC4" w:rsidRPr="00176293" w:rsidTr="0081181D">
        <w:trPr>
          <w:trHeight w:val="95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BA2787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О</w:t>
            </w:r>
            <w:r w:rsidR="00E85A92" w:rsidRPr="00176293">
              <w:rPr>
                <w:sz w:val="22"/>
                <w:szCs w:val="22"/>
              </w:rPr>
              <w:t>б</w:t>
            </w:r>
            <w:r w:rsidRPr="00176293">
              <w:rPr>
                <w:sz w:val="22"/>
                <w:szCs w:val="22"/>
              </w:rPr>
              <w:t>щедоступная б</w:t>
            </w:r>
            <w:r w:rsidR="00273CC4" w:rsidRPr="00176293">
              <w:rPr>
                <w:sz w:val="22"/>
                <w:szCs w:val="22"/>
              </w:rPr>
              <w:t>иблиотек</w:t>
            </w:r>
            <w:r w:rsidRPr="00176293">
              <w:rPr>
                <w:sz w:val="22"/>
                <w:szCs w:val="22"/>
              </w:rPr>
              <w:t>а</w:t>
            </w:r>
            <w:r w:rsidR="008A4B55" w:rsidRPr="00176293">
              <w:rPr>
                <w:sz w:val="22"/>
                <w:szCs w:val="22"/>
              </w:rPr>
              <w:t xml:space="preserve"> с детским отделением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273CC4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176293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1C41FC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 xml:space="preserve">объектов на </w:t>
            </w:r>
            <w:r w:rsidR="005C0A2F" w:rsidRPr="00176293">
              <w:rPr>
                <w:sz w:val="22"/>
                <w:szCs w:val="22"/>
              </w:rPr>
              <w:t>сель</w:t>
            </w:r>
            <w:r w:rsidRPr="00176293">
              <w:rPr>
                <w:sz w:val="22"/>
                <w:szCs w:val="22"/>
              </w:rPr>
              <w:t>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3633F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3CC4" w:rsidRPr="00176293" w:rsidRDefault="001C41FC" w:rsidP="00B40D8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</w:t>
            </w:r>
            <w:r w:rsidR="00C63711" w:rsidRPr="00176293">
              <w:rPr>
                <w:sz w:val="22"/>
                <w:szCs w:val="22"/>
              </w:rPr>
              <w:t>ешеходная</w:t>
            </w:r>
            <w:r w:rsidRPr="00176293">
              <w:rPr>
                <w:sz w:val="22"/>
                <w:szCs w:val="22"/>
              </w:rPr>
              <w:t>,</w:t>
            </w:r>
            <w:r w:rsidR="00C63711" w:rsidRPr="00176293">
              <w:rPr>
                <w:sz w:val="22"/>
                <w:szCs w:val="22"/>
              </w:rPr>
              <w:t xml:space="preserve"> м</w:t>
            </w:r>
            <w:r w:rsidR="008A4B55" w:rsidRPr="00176293">
              <w:rPr>
                <w:sz w:val="22"/>
                <w:szCs w:val="22"/>
              </w:rPr>
              <w:t>ин</w:t>
            </w:r>
            <w:r w:rsidR="00A14B99" w:rsidRPr="0017629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0A83" w:rsidRPr="00176293" w:rsidRDefault="00F43BDB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  <w:r w:rsidR="00B40D82" w:rsidRPr="00176293">
              <w:rPr>
                <w:sz w:val="22"/>
                <w:szCs w:val="22"/>
              </w:rPr>
              <w:t>0</w:t>
            </w:r>
          </w:p>
        </w:tc>
      </w:tr>
      <w:tr w:rsidR="00B40D82" w:rsidRPr="00176293" w:rsidTr="0081181D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Точка доступа к полнотекстовым информационным ресурсам.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176293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 xml:space="preserve">объектов на </w:t>
            </w:r>
            <w:r w:rsidR="005C0A2F" w:rsidRPr="00176293">
              <w:rPr>
                <w:sz w:val="22"/>
                <w:szCs w:val="22"/>
              </w:rPr>
              <w:t>сель</w:t>
            </w:r>
            <w:r w:rsidRPr="00176293">
              <w:rPr>
                <w:sz w:val="22"/>
                <w:szCs w:val="22"/>
              </w:rPr>
              <w:t>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F43BDB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  <w:r w:rsidR="00B40D82" w:rsidRPr="00176293">
              <w:rPr>
                <w:sz w:val="22"/>
                <w:szCs w:val="22"/>
              </w:rPr>
              <w:t>0</w:t>
            </w:r>
          </w:p>
        </w:tc>
      </w:tr>
      <w:tr w:rsidR="00B40D82" w:rsidRPr="00176293" w:rsidTr="0081181D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Дом культуры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176293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 xml:space="preserve">объектов на </w:t>
            </w:r>
            <w:r w:rsidR="005C0A2F" w:rsidRPr="00176293">
              <w:rPr>
                <w:sz w:val="22"/>
                <w:szCs w:val="22"/>
              </w:rPr>
              <w:t>сель</w:t>
            </w:r>
            <w:r w:rsidRPr="00176293">
              <w:rPr>
                <w:sz w:val="22"/>
                <w:szCs w:val="22"/>
              </w:rPr>
              <w:t>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F43BDB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  <w:r w:rsidR="00B40D82" w:rsidRPr="00176293">
              <w:rPr>
                <w:sz w:val="22"/>
                <w:szCs w:val="22"/>
              </w:rPr>
              <w:t>0</w:t>
            </w:r>
          </w:p>
        </w:tc>
      </w:tr>
      <w:tr w:rsidR="00B40D82" w:rsidRPr="00176293" w:rsidTr="0081181D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4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Кинозал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176293">
              <w:rPr>
                <w:sz w:val="22"/>
                <w:szCs w:val="22"/>
              </w:rPr>
              <w:t>Количество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 xml:space="preserve">объектов на </w:t>
            </w:r>
            <w:r w:rsidR="005C0A2F" w:rsidRPr="00176293">
              <w:rPr>
                <w:sz w:val="22"/>
                <w:szCs w:val="22"/>
              </w:rPr>
              <w:t>сель</w:t>
            </w:r>
            <w:r w:rsidRPr="00176293">
              <w:rPr>
                <w:sz w:val="22"/>
                <w:szCs w:val="22"/>
              </w:rPr>
              <w:t>ское поселение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B40D82" w:rsidP="00B40D8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0D82" w:rsidRPr="00176293" w:rsidRDefault="00F43BDB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  <w:r w:rsidR="00B40D82" w:rsidRPr="00176293">
              <w:rPr>
                <w:sz w:val="22"/>
                <w:szCs w:val="22"/>
              </w:rPr>
              <w:t>0</w:t>
            </w:r>
          </w:p>
        </w:tc>
      </w:tr>
      <w:tr w:rsidR="00EA00FC" w:rsidRPr="00176293" w:rsidTr="0081181D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0FC" w:rsidRPr="00176293" w:rsidRDefault="005E64E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5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0FC" w:rsidRPr="00176293" w:rsidRDefault="00EA00FC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Посадочные места в учреждениях клубного типа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0FC" w:rsidRPr="00176293" w:rsidRDefault="00EA00FC" w:rsidP="005107D8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ind w:right="142"/>
              <w:jc w:val="center"/>
            </w:pPr>
            <w:r w:rsidRPr="00176293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0FC" w:rsidRPr="00176293" w:rsidRDefault="00EA00FC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мест на  1000 жителей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0FC" w:rsidRPr="00176293" w:rsidRDefault="002141C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0FC" w:rsidRPr="00176293" w:rsidRDefault="00EA00FC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не устанавливается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00FC" w:rsidRPr="00176293" w:rsidRDefault="00EA00FC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t>-</w:t>
            </w:r>
          </w:p>
        </w:tc>
      </w:tr>
    </w:tbl>
    <w:p w:rsidR="00273CC4" w:rsidRPr="00176293" w:rsidRDefault="006B6065" w:rsidP="00011D61">
      <w:pPr>
        <w:pStyle w:val="07"/>
        <w:spacing w:before="0"/>
        <w:ind w:firstLine="567"/>
        <w:rPr>
          <w:sz w:val="22"/>
          <w:szCs w:val="22"/>
        </w:rPr>
      </w:pPr>
      <w:r w:rsidRPr="00176293">
        <w:rPr>
          <w:sz w:val="22"/>
        </w:rPr>
        <w:t xml:space="preserve">Примечание </w:t>
      </w:r>
      <w:r w:rsidRPr="00176293">
        <w:rPr>
          <w:rFonts w:eastAsia="Calibri"/>
        </w:rPr>
        <w:t xml:space="preserve">– </w:t>
      </w:r>
      <w:r w:rsidR="00273CC4" w:rsidRPr="00176293">
        <w:rPr>
          <w:sz w:val="22"/>
          <w:szCs w:val="22"/>
        </w:rPr>
        <w:t>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ресурсам, на право пользования которыми библиотека заключает договоры (соглашения) с собственниками этих ресурсов.</w:t>
      </w:r>
    </w:p>
    <w:p w:rsidR="00273CC4" w:rsidRPr="00176293" w:rsidRDefault="00273CC4" w:rsidP="00011D61">
      <w:pPr>
        <w:pStyle w:val="08"/>
        <w:ind w:firstLine="567"/>
        <w:rPr>
          <w:sz w:val="22"/>
          <w:szCs w:val="22"/>
        </w:rPr>
      </w:pPr>
      <w:r w:rsidRPr="00176293">
        <w:rPr>
          <w:sz w:val="22"/>
          <w:szCs w:val="22"/>
        </w:rPr>
        <w:t>К полнотекстовым информационным ресурсам, доступ к которым библиотека получает бесплатно, относятся:</w:t>
      </w:r>
    </w:p>
    <w:p w:rsidR="00273CC4" w:rsidRPr="00176293" w:rsidRDefault="0035628D" w:rsidP="00011D61">
      <w:pPr>
        <w:pStyle w:val="08"/>
        <w:ind w:firstLine="567"/>
        <w:rPr>
          <w:sz w:val="22"/>
          <w:szCs w:val="22"/>
        </w:rPr>
      </w:pPr>
      <w:r w:rsidRPr="00176293">
        <w:t>–</w:t>
      </w:r>
      <w:r w:rsidR="00273CC4" w:rsidRPr="00176293">
        <w:rPr>
          <w:sz w:val="22"/>
          <w:szCs w:val="22"/>
        </w:rPr>
        <w:t xml:space="preserve"> фонды Национальной электронной библиотеки</w:t>
      </w:r>
      <w:r w:rsidR="00C977A7" w:rsidRPr="00176293">
        <w:rPr>
          <w:sz w:val="22"/>
          <w:szCs w:val="22"/>
        </w:rPr>
        <w:t xml:space="preserve"> (НЭБ)</w:t>
      </w:r>
      <w:r w:rsidR="00273CC4" w:rsidRPr="00176293">
        <w:rPr>
          <w:sz w:val="22"/>
          <w:szCs w:val="22"/>
        </w:rPr>
        <w:t>, которая объединяет фонды публичных библиотек России федерального, регионального, муниципального уровня, библиотек научных и образовательных учреждений, а также правообладателей. НЭБ включает: каталог всех хранящихся в фондах российских библиотек изданий; централизованный, ежедневно пополняемый архив оцифрованных изданий, как открытого доступа, так и ограниченных авторским правом;</w:t>
      </w:r>
    </w:p>
    <w:p w:rsidR="00273CC4" w:rsidRPr="00176293" w:rsidRDefault="0035628D" w:rsidP="00011D61">
      <w:pPr>
        <w:pStyle w:val="08"/>
        <w:ind w:firstLine="567"/>
        <w:rPr>
          <w:sz w:val="22"/>
          <w:szCs w:val="22"/>
        </w:rPr>
      </w:pPr>
      <w:r w:rsidRPr="00176293">
        <w:t>–</w:t>
      </w:r>
      <w:r w:rsidR="00273CC4" w:rsidRPr="00176293">
        <w:rPr>
          <w:sz w:val="22"/>
          <w:szCs w:val="22"/>
        </w:rPr>
        <w:t xml:space="preserve"> фонды Президентской библиотеки.</w:t>
      </w:r>
    </w:p>
    <w:p w:rsidR="00B52DF4" w:rsidRPr="00176293" w:rsidRDefault="00B52DF4" w:rsidP="00011D61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>1.4.</w:t>
      </w:r>
      <w:r w:rsidR="001063A2" w:rsidRPr="00176293">
        <w:t>3</w:t>
      </w:r>
      <w:r w:rsidRPr="00176293">
        <w:t xml:space="preserve">. Расчетные показатели </w:t>
      </w:r>
      <w:r w:rsidR="0027616D" w:rsidRPr="00176293">
        <w:t xml:space="preserve">минимально допустимого уровня </w:t>
      </w:r>
      <w:r w:rsidRPr="00176293">
        <w:t xml:space="preserve">обеспеченности и </w:t>
      </w:r>
      <w:r w:rsidR="00357FC2" w:rsidRPr="00176293">
        <w:t xml:space="preserve">максимально допустимого уровня территориальной </w:t>
      </w:r>
      <w:r w:rsidRPr="00176293">
        <w:t xml:space="preserve">доступности объектов культурного наследия местного значения не </w:t>
      </w:r>
      <w:r w:rsidR="00EA00FC" w:rsidRPr="00176293">
        <w:t>устанавливаются</w:t>
      </w:r>
      <w:r w:rsidRPr="00176293">
        <w:t>.</w:t>
      </w:r>
    </w:p>
    <w:p w:rsidR="007A753E" w:rsidRPr="00176293" w:rsidRDefault="007A753E" w:rsidP="00011D61">
      <w:pPr>
        <w:widowControl w:val="0"/>
        <w:autoSpaceDE w:val="0"/>
        <w:autoSpaceDN w:val="0"/>
        <w:adjustRightInd w:val="0"/>
        <w:ind w:firstLine="540"/>
        <w:jc w:val="both"/>
      </w:pPr>
    </w:p>
    <w:p w:rsidR="00B52DF4" w:rsidRPr="00176293" w:rsidRDefault="004B3F04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1.5. Объекты жилищного строительства</w:t>
      </w:r>
    </w:p>
    <w:p w:rsidR="00C675AE" w:rsidRPr="00176293" w:rsidRDefault="00BB56FD" w:rsidP="00011D61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>1.</w:t>
      </w:r>
      <w:r w:rsidR="00EF340C" w:rsidRPr="00176293">
        <w:t>5</w:t>
      </w:r>
      <w:r w:rsidRPr="00176293">
        <w:t>.</w:t>
      </w:r>
      <w:r w:rsidR="00EF340C" w:rsidRPr="00176293">
        <w:t>1</w:t>
      </w:r>
      <w:r w:rsidRPr="00176293">
        <w:t xml:space="preserve">. </w:t>
      </w:r>
      <w:r w:rsidR="00C675AE" w:rsidRPr="00176293">
        <w:t>Норма предоставления площади жилого помещения по договору социального найма в размере не менее 1</w:t>
      </w:r>
      <w:r w:rsidR="00A546F1" w:rsidRPr="00176293">
        <w:t>1</w:t>
      </w:r>
      <w:r w:rsidR="00C675AE" w:rsidRPr="00176293">
        <w:t xml:space="preserve"> м</w:t>
      </w:r>
      <w:r w:rsidR="00C675AE" w:rsidRPr="00176293">
        <w:rPr>
          <w:vertAlign w:val="superscript"/>
        </w:rPr>
        <w:t>2</w:t>
      </w:r>
      <w:r w:rsidR="00C675AE" w:rsidRPr="00176293">
        <w:t xml:space="preserve"> общей площади жилого помещения на одного члена семьи. Указанная норма утверждена </w:t>
      </w:r>
      <w:r w:rsidR="00A342FC" w:rsidRPr="00176293">
        <w:t>постановлением</w:t>
      </w:r>
      <w:r w:rsidR="00011D61">
        <w:t xml:space="preserve"> </w:t>
      </w:r>
      <w:r w:rsidR="00A47CBF" w:rsidRPr="00176293">
        <w:t>Администрации</w:t>
      </w:r>
      <w:r w:rsidR="00011D61">
        <w:t xml:space="preserve"> </w:t>
      </w:r>
      <w:proofErr w:type="spellStart"/>
      <w:r w:rsidR="00011D61">
        <w:t>Хайрюзовского</w:t>
      </w:r>
      <w:proofErr w:type="spellEnd"/>
      <w:r w:rsidR="00011D61">
        <w:t xml:space="preserve"> сельсовета </w:t>
      </w:r>
      <w:r w:rsidR="002649A1" w:rsidRPr="00176293">
        <w:t>Троицк</w:t>
      </w:r>
      <w:r w:rsidR="00C675AE" w:rsidRPr="00176293">
        <w:t xml:space="preserve">ого района Алтайского края от </w:t>
      </w:r>
      <w:r w:rsidR="00912085">
        <w:t>21</w:t>
      </w:r>
      <w:r w:rsidR="00A47CBF" w:rsidRPr="00176293">
        <w:rPr>
          <w:shd w:val="clear" w:color="auto" w:fill="FFFFFF"/>
        </w:rPr>
        <w:t>.0</w:t>
      </w:r>
      <w:r w:rsidR="00912085">
        <w:rPr>
          <w:shd w:val="clear" w:color="auto" w:fill="FFFFFF"/>
        </w:rPr>
        <w:t>1</w:t>
      </w:r>
      <w:r w:rsidR="00A47CBF" w:rsidRPr="00176293">
        <w:rPr>
          <w:shd w:val="clear" w:color="auto" w:fill="FFFFFF"/>
        </w:rPr>
        <w:t>.201</w:t>
      </w:r>
      <w:r w:rsidR="00912085">
        <w:rPr>
          <w:shd w:val="clear" w:color="auto" w:fill="FFFFFF"/>
        </w:rPr>
        <w:t>3</w:t>
      </w:r>
      <w:r w:rsidR="00C675AE" w:rsidRPr="00176293">
        <w:t xml:space="preserve"> №</w:t>
      </w:r>
      <w:r w:rsidR="00C675AE" w:rsidRPr="00176293">
        <w:rPr>
          <w:shd w:val="clear" w:color="auto" w:fill="FFFFFF"/>
        </w:rPr>
        <w:t> </w:t>
      </w:r>
      <w:r w:rsidR="001D2AD7" w:rsidRPr="00176293">
        <w:rPr>
          <w:shd w:val="clear" w:color="auto" w:fill="FFFFFF"/>
        </w:rPr>
        <w:t>3</w:t>
      </w:r>
      <w:r w:rsidR="00C675AE" w:rsidRPr="00176293">
        <w:t xml:space="preserve"> «</w:t>
      </w:r>
      <w:r w:rsidR="00A546F1" w:rsidRPr="00176293">
        <w:rPr>
          <w:shd w:val="clear" w:color="auto" w:fill="FFFFFF"/>
        </w:rPr>
        <w:t xml:space="preserve">Об утверждении учетной нормы площади жилого помещения </w:t>
      </w:r>
      <w:r w:rsidR="001D2AD7" w:rsidRPr="00176293">
        <w:rPr>
          <w:shd w:val="clear" w:color="auto" w:fill="FFFFFF"/>
        </w:rPr>
        <w:t xml:space="preserve">на территории </w:t>
      </w:r>
      <w:proofErr w:type="spellStart"/>
      <w:r w:rsidR="00912085">
        <w:rPr>
          <w:shd w:val="clear" w:color="auto" w:fill="FFFFFF"/>
        </w:rPr>
        <w:t>Хайрюзовского</w:t>
      </w:r>
      <w:proofErr w:type="spellEnd"/>
      <w:r w:rsidR="001D2AD7" w:rsidRPr="00176293">
        <w:rPr>
          <w:shd w:val="clear" w:color="auto" w:fill="FFFFFF"/>
        </w:rPr>
        <w:t xml:space="preserve"> сельсовета</w:t>
      </w:r>
      <w:r w:rsidR="00C675AE" w:rsidRPr="00176293">
        <w:t>» и в настоящих нормативах приведена как справочная.</w:t>
      </w:r>
    </w:p>
    <w:p w:rsidR="00E21399" w:rsidRPr="00176293" w:rsidRDefault="00E21399" w:rsidP="00011D61">
      <w:pPr>
        <w:ind w:firstLine="567"/>
        <w:jc w:val="both"/>
        <w:rPr>
          <w:bCs/>
        </w:rPr>
      </w:pPr>
      <w:r w:rsidRPr="00176293">
        <w:rPr>
          <w:bCs/>
        </w:rPr>
        <w:t>1.5.</w:t>
      </w:r>
      <w:r w:rsidR="00CA0829" w:rsidRPr="00176293">
        <w:rPr>
          <w:bCs/>
        </w:rPr>
        <w:t>2</w:t>
      </w:r>
      <w:r w:rsidRPr="00176293">
        <w:rPr>
          <w:bCs/>
        </w:rPr>
        <w:t xml:space="preserve">. </w:t>
      </w:r>
      <w:r w:rsidR="00FA454E" w:rsidRPr="00176293">
        <w:rPr>
          <w:sz w:val="22"/>
          <w:szCs w:val="22"/>
        </w:rPr>
        <w:t>Максимально допустимые</w:t>
      </w:r>
      <w:r w:rsidRPr="00176293">
        <w:rPr>
          <w:bCs/>
        </w:rPr>
        <w:t xml:space="preserve"> расчетны</w:t>
      </w:r>
      <w:r w:rsidR="00FA454E" w:rsidRPr="00176293">
        <w:rPr>
          <w:bCs/>
        </w:rPr>
        <w:t>е</w:t>
      </w:r>
      <w:r w:rsidRPr="00176293">
        <w:rPr>
          <w:bCs/>
        </w:rPr>
        <w:t xml:space="preserve"> показател</w:t>
      </w:r>
      <w:r w:rsidR="00FA454E" w:rsidRPr="00176293">
        <w:rPr>
          <w:bCs/>
        </w:rPr>
        <w:t>и</w:t>
      </w:r>
      <w:r w:rsidRPr="00176293">
        <w:rPr>
          <w:bCs/>
        </w:rPr>
        <w:t xml:space="preserve"> застройки жилых </w:t>
      </w:r>
      <w:r w:rsidR="0075527C" w:rsidRPr="00176293">
        <w:rPr>
          <w:bCs/>
        </w:rPr>
        <w:t xml:space="preserve">территориальных </w:t>
      </w:r>
      <w:r w:rsidRPr="00176293">
        <w:rPr>
          <w:bCs/>
        </w:rPr>
        <w:t>зон рекомендуется принимать не более приведенных в таблице 1.5.2.</w:t>
      </w:r>
    </w:p>
    <w:p w:rsidR="0081181D" w:rsidRDefault="0081181D" w:rsidP="005107D8">
      <w:pPr>
        <w:ind w:firstLine="709"/>
        <w:jc w:val="right"/>
        <w:rPr>
          <w:bCs/>
        </w:rPr>
      </w:pPr>
    </w:p>
    <w:p w:rsidR="00E21399" w:rsidRPr="00176293" w:rsidRDefault="00E21399" w:rsidP="005107D8">
      <w:pPr>
        <w:ind w:firstLine="709"/>
        <w:jc w:val="right"/>
        <w:rPr>
          <w:bCs/>
        </w:rPr>
      </w:pPr>
      <w:r w:rsidRPr="00176293">
        <w:rPr>
          <w:bCs/>
        </w:rPr>
        <w:lastRenderedPageBreak/>
        <w:t>Таблица 1.5.2</w:t>
      </w:r>
    </w:p>
    <w:tbl>
      <w:tblPr>
        <w:tblW w:w="931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5"/>
        <w:gridCol w:w="1832"/>
        <w:gridCol w:w="1853"/>
      </w:tblGrid>
      <w:tr w:rsidR="00E21399" w:rsidRPr="00176293" w:rsidTr="00E21399">
        <w:trPr>
          <w:trHeight w:val="567"/>
          <w:jc w:val="center"/>
        </w:trPr>
        <w:tc>
          <w:tcPr>
            <w:tcW w:w="5625" w:type="dxa"/>
            <w:shd w:val="clear" w:color="auto" w:fill="auto"/>
            <w:vAlign w:val="center"/>
          </w:tcPr>
          <w:p w:rsidR="00E21399" w:rsidRPr="00176293" w:rsidRDefault="00E21399" w:rsidP="005107D8">
            <w:pPr>
              <w:jc w:val="center"/>
            </w:pPr>
            <w:r w:rsidRPr="00176293">
              <w:rPr>
                <w:sz w:val="22"/>
                <w:szCs w:val="22"/>
              </w:rPr>
              <w:t>Виды жилой застройки</w:t>
            </w:r>
          </w:p>
        </w:tc>
        <w:tc>
          <w:tcPr>
            <w:tcW w:w="1832" w:type="dxa"/>
            <w:shd w:val="clear" w:color="auto" w:fill="auto"/>
            <w:vAlign w:val="center"/>
          </w:tcPr>
          <w:p w:rsidR="00E21399" w:rsidRPr="00176293" w:rsidRDefault="00E21399" w:rsidP="005107D8">
            <w:pPr>
              <w:ind w:left="-57" w:right="-57"/>
              <w:jc w:val="center"/>
            </w:pPr>
            <w:r w:rsidRPr="00176293">
              <w:rPr>
                <w:sz w:val="22"/>
                <w:szCs w:val="22"/>
              </w:rPr>
              <w:t>Коэффициент застройки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E21399" w:rsidRPr="00176293" w:rsidRDefault="00E21399" w:rsidP="005107D8">
            <w:pPr>
              <w:ind w:left="-57" w:right="-57"/>
              <w:jc w:val="center"/>
            </w:pPr>
            <w:r w:rsidRPr="00176293">
              <w:rPr>
                <w:sz w:val="22"/>
                <w:szCs w:val="22"/>
              </w:rPr>
              <w:t xml:space="preserve">Коэффициент </w:t>
            </w:r>
          </w:p>
          <w:p w:rsidR="00E21399" w:rsidRPr="00176293" w:rsidRDefault="00E21399" w:rsidP="005107D8">
            <w:pPr>
              <w:ind w:left="-57" w:right="-57"/>
              <w:jc w:val="center"/>
            </w:pPr>
            <w:r w:rsidRPr="00176293">
              <w:rPr>
                <w:sz w:val="22"/>
                <w:szCs w:val="22"/>
              </w:rPr>
              <w:t>плотности застройки</w:t>
            </w:r>
          </w:p>
        </w:tc>
      </w:tr>
      <w:tr w:rsidR="00E21399" w:rsidRPr="00176293" w:rsidTr="00E21399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r w:rsidRPr="00176293">
              <w:rPr>
                <w:sz w:val="22"/>
                <w:szCs w:val="22"/>
              </w:rPr>
              <w:t xml:space="preserve">Застройка малоэтажными </w:t>
            </w:r>
            <w:r w:rsidR="0075527C" w:rsidRPr="00176293">
              <w:rPr>
                <w:sz w:val="22"/>
                <w:szCs w:val="22"/>
              </w:rPr>
              <w:t xml:space="preserve">и </w:t>
            </w:r>
            <w:proofErr w:type="spellStart"/>
            <w:r w:rsidR="0075527C" w:rsidRPr="00176293">
              <w:rPr>
                <w:sz w:val="22"/>
                <w:szCs w:val="22"/>
              </w:rPr>
              <w:t>среднеэтажными</w:t>
            </w:r>
            <w:proofErr w:type="spellEnd"/>
            <w:r w:rsidR="00011D61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t xml:space="preserve">многоквартирными жилыми домами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pPr>
              <w:jc w:val="center"/>
            </w:pPr>
            <w:r w:rsidRPr="00176293">
              <w:rPr>
                <w:sz w:val="22"/>
                <w:szCs w:val="22"/>
              </w:rPr>
              <w:t>0,4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pPr>
              <w:jc w:val="center"/>
            </w:pPr>
            <w:r w:rsidRPr="00176293">
              <w:rPr>
                <w:sz w:val="22"/>
                <w:szCs w:val="22"/>
              </w:rPr>
              <w:t>0,8</w:t>
            </w:r>
          </w:p>
        </w:tc>
      </w:tr>
      <w:tr w:rsidR="00E21399" w:rsidRPr="00176293" w:rsidTr="00E21399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r w:rsidRPr="00176293">
              <w:rPr>
                <w:sz w:val="22"/>
                <w:szCs w:val="22"/>
              </w:rPr>
              <w:t xml:space="preserve">Застройка блокированными жилыми домами с </w:t>
            </w:r>
            <w:proofErr w:type="spellStart"/>
            <w:r w:rsidRPr="00176293">
              <w:rPr>
                <w:sz w:val="22"/>
                <w:szCs w:val="22"/>
              </w:rPr>
              <w:t>приквартирными</w:t>
            </w:r>
            <w:proofErr w:type="spellEnd"/>
            <w:r w:rsidRPr="00176293">
              <w:rPr>
                <w:sz w:val="22"/>
                <w:szCs w:val="22"/>
              </w:rPr>
              <w:t xml:space="preserve"> земельными участками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pPr>
              <w:jc w:val="center"/>
            </w:pPr>
            <w:r w:rsidRPr="00176293">
              <w:rPr>
                <w:sz w:val="22"/>
                <w:szCs w:val="22"/>
              </w:rPr>
              <w:t>0,3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pPr>
              <w:jc w:val="center"/>
            </w:pPr>
            <w:r w:rsidRPr="00176293">
              <w:rPr>
                <w:sz w:val="22"/>
                <w:szCs w:val="22"/>
              </w:rPr>
              <w:t>0,6</w:t>
            </w:r>
          </w:p>
        </w:tc>
      </w:tr>
      <w:tr w:rsidR="00E21399" w:rsidRPr="00176293" w:rsidTr="00E21399">
        <w:tblPrEx>
          <w:tblBorders>
            <w:bottom w:val="single" w:sz="4" w:space="0" w:color="auto"/>
          </w:tblBorders>
        </w:tblPrEx>
        <w:trPr>
          <w:trHeight w:val="20"/>
          <w:jc w:val="center"/>
        </w:trPr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pPr>
              <w:suppressAutoHyphens/>
            </w:pPr>
            <w:r w:rsidRPr="00176293">
              <w:rPr>
                <w:sz w:val="22"/>
                <w:szCs w:val="22"/>
              </w:rPr>
              <w:t>Застройка одно-, двухквартирными жилыми домами с приусадебными земельными участками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pPr>
              <w:jc w:val="center"/>
            </w:pPr>
            <w:r w:rsidRPr="00176293">
              <w:rPr>
                <w:sz w:val="22"/>
                <w:szCs w:val="22"/>
              </w:rPr>
              <w:t>0,2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1399" w:rsidRPr="00176293" w:rsidRDefault="00E21399" w:rsidP="005107D8">
            <w:pPr>
              <w:jc w:val="center"/>
            </w:pPr>
            <w:r w:rsidRPr="00176293">
              <w:rPr>
                <w:sz w:val="22"/>
                <w:szCs w:val="22"/>
              </w:rPr>
              <w:t>0,4</w:t>
            </w:r>
          </w:p>
        </w:tc>
      </w:tr>
    </w:tbl>
    <w:p w:rsidR="00EF340C" w:rsidRPr="00176293" w:rsidRDefault="00EF340C" w:rsidP="00011D61">
      <w:pPr>
        <w:widowControl w:val="0"/>
        <w:autoSpaceDE w:val="0"/>
        <w:autoSpaceDN w:val="0"/>
        <w:adjustRightInd w:val="0"/>
        <w:ind w:firstLine="540"/>
        <w:jc w:val="both"/>
      </w:pPr>
    </w:p>
    <w:p w:rsidR="004B3F04" w:rsidRPr="002A175A" w:rsidRDefault="004B3F04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2A175A">
        <w:rPr>
          <w:b/>
        </w:rPr>
        <w:t>1.6.</w:t>
      </w:r>
      <w:r w:rsidR="005D4061" w:rsidRPr="002A175A">
        <w:rPr>
          <w:b/>
        </w:rPr>
        <w:t xml:space="preserve"> Объекты</w:t>
      </w:r>
      <w:r w:rsidR="00011D61">
        <w:rPr>
          <w:b/>
        </w:rPr>
        <w:t xml:space="preserve"> </w:t>
      </w:r>
      <w:r w:rsidR="005D4061" w:rsidRPr="002A175A">
        <w:rPr>
          <w:b/>
        </w:rPr>
        <w:t>здравоохранения</w:t>
      </w:r>
    </w:p>
    <w:p w:rsidR="00E33F4B" w:rsidRDefault="00E33F4B" w:rsidP="00011D61">
      <w:pPr>
        <w:ind w:firstLine="459"/>
        <w:jc w:val="both"/>
      </w:pPr>
      <w:r w:rsidRPr="002A175A">
        <w:t xml:space="preserve">1.6.1 Расчетные показатели </w:t>
      </w:r>
      <w:r w:rsidR="0027616D" w:rsidRPr="002A175A">
        <w:t xml:space="preserve">минимально допустимого уровня </w:t>
      </w:r>
      <w:r w:rsidRPr="002A175A">
        <w:t xml:space="preserve">обеспеченности и </w:t>
      </w:r>
      <w:r w:rsidR="00357FC2" w:rsidRPr="002A175A">
        <w:t xml:space="preserve">максимально допустимого уровня территориальной </w:t>
      </w:r>
      <w:r w:rsidRPr="002A175A">
        <w:t xml:space="preserve">доступности учреждений оказания населению первичной медицинской помощи (фельдшерско-акушерские пункты, кабинеты врача) </w:t>
      </w:r>
      <w:r w:rsidR="002A175A" w:rsidRPr="002A175A">
        <w:t>устанавливаются в соответствии с региональными нормативами градостроительного проектирования</w:t>
      </w:r>
      <w:r w:rsidRPr="002A175A">
        <w:t>.</w:t>
      </w:r>
    </w:p>
    <w:p w:rsidR="002A175A" w:rsidRDefault="002A175A" w:rsidP="005107D8">
      <w:pPr>
        <w:ind w:firstLine="459"/>
        <w:jc w:val="both"/>
      </w:pPr>
    </w:p>
    <w:tbl>
      <w:tblPr>
        <w:tblW w:w="944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5"/>
        <w:gridCol w:w="2126"/>
        <w:gridCol w:w="1701"/>
        <w:gridCol w:w="2268"/>
        <w:gridCol w:w="1701"/>
      </w:tblGrid>
      <w:tr w:rsidR="002A175A" w:rsidRPr="002A175A" w:rsidTr="002A175A">
        <w:tc>
          <w:tcPr>
            <w:tcW w:w="1645" w:type="dxa"/>
            <w:vMerge w:val="restart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A175A" w:rsidRPr="002A175A" w:rsidTr="002A175A">
        <w:tc>
          <w:tcPr>
            <w:tcW w:w="1645" w:type="dxa"/>
            <w:vMerge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величина</w:t>
            </w:r>
          </w:p>
        </w:tc>
        <w:tc>
          <w:tcPr>
            <w:tcW w:w="2268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величина</w:t>
            </w:r>
          </w:p>
        </w:tc>
      </w:tr>
      <w:tr w:rsidR="002A175A" w:rsidRPr="002A175A" w:rsidTr="002A175A">
        <w:tc>
          <w:tcPr>
            <w:tcW w:w="1645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Фельдшерско-акушерский пункт</w:t>
            </w:r>
          </w:p>
        </w:tc>
        <w:tc>
          <w:tcPr>
            <w:tcW w:w="2126" w:type="dxa"/>
            <w:shd w:val="clear" w:color="auto" w:fill="auto"/>
          </w:tcPr>
          <w:p w:rsidR="002A175A" w:rsidRPr="002A175A" w:rsidRDefault="002A175A" w:rsidP="002A175A">
            <w:pPr>
              <w:autoSpaceDE w:val="0"/>
              <w:autoSpaceDN w:val="0"/>
              <w:adjustRightInd w:val="0"/>
              <w:ind w:right="176"/>
              <w:jc w:val="center"/>
            </w:pPr>
            <w:r w:rsidRPr="002A175A">
              <w:rPr>
                <w:sz w:val="22"/>
                <w:szCs w:val="22"/>
              </w:rPr>
              <w:t>уровень обеспеченности, объектов</w:t>
            </w:r>
          </w:p>
        </w:tc>
        <w:tc>
          <w:tcPr>
            <w:tcW w:w="1701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1 на сельский населенный пункт численностью населения от 300 человек</w:t>
            </w:r>
          </w:p>
        </w:tc>
        <w:tc>
          <w:tcPr>
            <w:tcW w:w="2268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транспортная доступность, часов</w:t>
            </w:r>
          </w:p>
        </w:tc>
        <w:tc>
          <w:tcPr>
            <w:tcW w:w="1701" w:type="dxa"/>
            <w:shd w:val="clear" w:color="auto" w:fill="auto"/>
          </w:tcPr>
          <w:p w:rsidR="002A175A" w:rsidRPr="002A175A" w:rsidRDefault="002A175A" w:rsidP="008205A1">
            <w:pPr>
              <w:autoSpaceDE w:val="0"/>
              <w:autoSpaceDN w:val="0"/>
              <w:adjustRightInd w:val="0"/>
              <w:jc w:val="center"/>
            </w:pPr>
            <w:r w:rsidRPr="002A175A">
              <w:rPr>
                <w:sz w:val="22"/>
                <w:szCs w:val="22"/>
              </w:rPr>
              <w:t>1</w:t>
            </w:r>
          </w:p>
        </w:tc>
      </w:tr>
    </w:tbl>
    <w:p w:rsidR="009B066A" w:rsidRPr="00176293" w:rsidRDefault="009B066A" w:rsidP="00011D61">
      <w:pPr>
        <w:widowControl w:val="0"/>
        <w:autoSpaceDE w:val="0"/>
        <w:autoSpaceDN w:val="0"/>
        <w:adjustRightInd w:val="0"/>
        <w:ind w:firstLine="540"/>
        <w:jc w:val="both"/>
        <w:rPr>
          <w:spacing w:val="2"/>
        </w:rPr>
      </w:pPr>
    </w:p>
    <w:p w:rsidR="00B96536" w:rsidRPr="00176293" w:rsidRDefault="00B96536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1.7. Объекты аварийно-спасательной и противопожарной службы</w:t>
      </w:r>
    </w:p>
    <w:p w:rsidR="00E10626" w:rsidRPr="00176293" w:rsidRDefault="00E10626" w:rsidP="00011D61">
      <w:pPr>
        <w:widowControl w:val="0"/>
        <w:autoSpaceDE w:val="0"/>
        <w:autoSpaceDN w:val="0"/>
        <w:adjustRightInd w:val="0"/>
        <w:ind w:firstLine="567"/>
        <w:jc w:val="both"/>
      </w:pPr>
      <w:r w:rsidRPr="00176293">
        <w:t xml:space="preserve">1.7.1. Регламентация состава, </w:t>
      </w:r>
      <w:r w:rsidR="001E0C6D" w:rsidRPr="00176293">
        <w:t>параметров</w:t>
      </w:r>
      <w:r w:rsidRPr="00176293">
        <w:t xml:space="preserve">, правил размещения и использования </w:t>
      </w:r>
      <w:r w:rsidR="001E0C6D" w:rsidRPr="00176293">
        <w:t xml:space="preserve">объектов, необходимых для обеспечения первичных мер пожарной безопасности в границах населенных пунктов поселения, для предупреждения и ликвидации последствий чрезвычайных ситуаций в границах поселения, а также для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характера, </w:t>
      </w:r>
      <w:r w:rsidRPr="00176293">
        <w:t xml:space="preserve">относится к компетенции федеральных органов власти, поэтому </w:t>
      </w:r>
      <w:r w:rsidR="003E4C99" w:rsidRPr="00176293">
        <w:t xml:space="preserve">показатели </w:t>
      </w:r>
      <w:r w:rsidR="0027616D" w:rsidRPr="00176293">
        <w:t xml:space="preserve">минимально допустимого уровня </w:t>
      </w:r>
      <w:r w:rsidRPr="00176293">
        <w:t>обеспеченност</w:t>
      </w:r>
      <w:r w:rsidR="003E4C99" w:rsidRPr="00176293">
        <w:t>и</w:t>
      </w:r>
      <w:r w:rsidRPr="00176293">
        <w:t xml:space="preserve"> и </w:t>
      </w:r>
      <w:r w:rsidR="00357FC2" w:rsidRPr="00176293">
        <w:t xml:space="preserve">максимально допустимого уровня территориальной </w:t>
      </w:r>
      <w:r w:rsidRPr="00176293">
        <w:t xml:space="preserve">доступности для населения таких объектов </w:t>
      </w:r>
      <w:r w:rsidR="003E4C99" w:rsidRPr="00176293">
        <w:t>в настоящих нормативах не устанавливаются</w:t>
      </w:r>
      <w:r w:rsidRPr="00176293">
        <w:t xml:space="preserve">. </w:t>
      </w:r>
    </w:p>
    <w:p w:rsidR="00357FC2" w:rsidRPr="00176293" w:rsidRDefault="00357FC2" w:rsidP="00011D61">
      <w:pPr>
        <w:widowControl w:val="0"/>
        <w:autoSpaceDE w:val="0"/>
        <w:autoSpaceDN w:val="0"/>
        <w:adjustRightInd w:val="0"/>
        <w:ind w:firstLine="567"/>
        <w:jc w:val="both"/>
      </w:pPr>
    </w:p>
    <w:p w:rsidR="00B96536" w:rsidRPr="00176293" w:rsidRDefault="00B96536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1.8 Объекты, предназначенные для обеспечения жителей поселения услугами связи</w:t>
      </w:r>
    </w:p>
    <w:p w:rsidR="00A97981" w:rsidRPr="00176293" w:rsidRDefault="00CE69D0" w:rsidP="00011D61">
      <w:pPr>
        <w:widowControl w:val="0"/>
        <w:autoSpaceDE w:val="0"/>
        <w:autoSpaceDN w:val="0"/>
        <w:adjustRightInd w:val="0"/>
        <w:ind w:firstLine="567"/>
        <w:jc w:val="both"/>
      </w:pPr>
      <w:r w:rsidRPr="00176293">
        <w:t>1.8.</w:t>
      </w:r>
      <w:r w:rsidR="00DF4E6F" w:rsidRPr="00176293">
        <w:t>1.</w:t>
      </w:r>
      <w:r w:rsidRPr="00176293">
        <w:t xml:space="preserve"> Минимальн</w:t>
      </w:r>
      <w:r w:rsidR="00782482" w:rsidRPr="00176293">
        <w:t>о допустимый уровень</w:t>
      </w:r>
      <w:r w:rsidRPr="00176293">
        <w:t xml:space="preserve"> обеспеченност</w:t>
      </w:r>
      <w:r w:rsidR="00782482" w:rsidRPr="00176293">
        <w:t>и</w:t>
      </w:r>
      <w:r w:rsidRPr="00176293">
        <w:t xml:space="preserve"> населения отделениями почтовой связи принимается </w:t>
      </w:r>
      <w:r w:rsidR="00163620" w:rsidRPr="00176293">
        <w:t>2</w:t>
      </w:r>
      <w:r w:rsidRPr="00176293">
        <w:t xml:space="preserve"> объект</w:t>
      </w:r>
      <w:r w:rsidR="00163620" w:rsidRPr="00176293">
        <w:t>а</w:t>
      </w:r>
      <w:r w:rsidRPr="00176293">
        <w:t xml:space="preserve"> на </w:t>
      </w:r>
      <w:r w:rsidR="005C0A2F" w:rsidRPr="00176293">
        <w:t>сель</w:t>
      </w:r>
      <w:r w:rsidR="00735B40" w:rsidRPr="00176293">
        <w:t xml:space="preserve">ское </w:t>
      </w:r>
      <w:r w:rsidRPr="00176293">
        <w:t xml:space="preserve">поселение. </w:t>
      </w:r>
      <w:r w:rsidR="00CA610D" w:rsidRPr="00176293">
        <w:t>Средний</w:t>
      </w:r>
      <w:r w:rsidR="00782482" w:rsidRPr="00176293">
        <w:t xml:space="preserve"> уровень пешеходной доступности отделения почтовой связи принимается </w:t>
      </w:r>
      <w:r w:rsidR="00B356FB" w:rsidRPr="00176293">
        <w:t>1</w:t>
      </w:r>
      <w:r w:rsidR="006A1BFE" w:rsidRPr="00176293">
        <w:t>,5 км</w:t>
      </w:r>
      <w:r w:rsidR="00782482" w:rsidRPr="00176293">
        <w:t xml:space="preserve">. </w:t>
      </w:r>
      <w:r w:rsidR="00A97981" w:rsidRPr="00176293">
        <w:t>Рекомендуемый размер земельного участка 0,07-</w:t>
      </w:r>
      <w:smartTag w:uri="urn:schemas-microsoft-com:office:smarttags" w:element="metricconverter">
        <w:smartTagPr>
          <w:attr w:name="ProductID" w:val="0,12 га"/>
        </w:smartTagPr>
        <w:r w:rsidR="00A97981" w:rsidRPr="00176293">
          <w:t>0,12 га</w:t>
        </w:r>
      </w:smartTag>
      <w:r w:rsidR="00A97981" w:rsidRPr="00176293">
        <w:t xml:space="preserve"> на объект.</w:t>
      </w:r>
    </w:p>
    <w:p w:rsidR="00E10626" w:rsidRPr="00176293" w:rsidRDefault="00E10626" w:rsidP="00011D61">
      <w:pPr>
        <w:widowControl w:val="0"/>
        <w:autoSpaceDE w:val="0"/>
        <w:autoSpaceDN w:val="0"/>
        <w:adjustRightInd w:val="0"/>
        <w:ind w:firstLine="567"/>
        <w:jc w:val="both"/>
      </w:pPr>
    </w:p>
    <w:p w:rsidR="004D3917" w:rsidRPr="00176293" w:rsidRDefault="004D3917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 xml:space="preserve">1.9. Объекты общественного питания, торговли, бытового обслуживания, </w:t>
      </w:r>
      <w:r w:rsidR="005C0A2F" w:rsidRPr="00176293">
        <w:rPr>
          <w:b/>
        </w:rPr>
        <w:t>сель</w:t>
      </w:r>
      <w:r w:rsidRPr="00176293">
        <w:rPr>
          <w:b/>
        </w:rPr>
        <w:t>ские рынки</w:t>
      </w:r>
    </w:p>
    <w:p w:rsidR="004D3917" w:rsidRPr="00176293" w:rsidRDefault="004D3917" w:rsidP="00011D61">
      <w:pPr>
        <w:widowControl w:val="0"/>
        <w:autoSpaceDE w:val="0"/>
        <w:autoSpaceDN w:val="0"/>
        <w:adjustRightInd w:val="0"/>
        <w:ind w:firstLine="567"/>
        <w:jc w:val="both"/>
      </w:pPr>
      <w:r w:rsidRPr="00176293">
        <w:t>1.9.1. Расчетные показатели объектов, необходимых для обеспечения населения поселений услугами общественного питания, торговли и бытового обслуживания, приведены в таблице 1.</w:t>
      </w:r>
      <w:r w:rsidR="00C401EE" w:rsidRPr="00176293">
        <w:t>9</w:t>
      </w:r>
      <w:r w:rsidRPr="00176293">
        <w:t>.1.</w:t>
      </w:r>
    </w:p>
    <w:p w:rsidR="0081181D" w:rsidRDefault="0081181D" w:rsidP="005107D8">
      <w:pPr>
        <w:widowControl w:val="0"/>
        <w:autoSpaceDE w:val="0"/>
        <w:autoSpaceDN w:val="0"/>
        <w:adjustRightInd w:val="0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jc w:val="right"/>
        <w:outlineLvl w:val="3"/>
      </w:pPr>
    </w:p>
    <w:p w:rsidR="0081181D" w:rsidRDefault="0081181D" w:rsidP="005107D8">
      <w:pPr>
        <w:widowControl w:val="0"/>
        <w:autoSpaceDE w:val="0"/>
        <w:autoSpaceDN w:val="0"/>
        <w:adjustRightInd w:val="0"/>
        <w:jc w:val="right"/>
        <w:outlineLvl w:val="3"/>
      </w:pPr>
    </w:p>
    <w:p w:rsidR="004D3917" w:rsidRPr="00176293" w:rsidRDefault="004D3917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176293">
        <w:lastRenderedPageBreak/>
        <w:t>Таблица 1.9.1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517"/>
        <w:gridCol w:w="1417"/>
        <w:gridCol w:w="1134"/>
        <w:gridCol w:w="992"/>
        <w:gridCol w:w="1418"/>
        <w:gridCol w:w="1276"/>
      </w:tblGrid>
      <w:tr w:rsidR="004D3917" w:rsidRPr="00176293" w:rsidTr="002C17A9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№ п/п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spacing w:line="315" w:lineRule="atLeast"/>
              <w:jc w:val="center"/>
              <w:textAlignment w:val="baseline"/>
            </w:pPr>
            <w:r w:rsidRPr="00176293">
              <w:rPr>
                <w:sz w:val="22"/>
                <w:szCs w:val="22"/>
              </w:rPr>
              <w:t>Ресурс объекта</w:t>
            </w:r>
          </w:p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left="-64"/>
              <w:jc w:val="center"/>
            </w:pPr>
            <w:r w:rsidRPr="00176293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4D3917" w:rsidRPr="00176293" w:rsidTr="002C17A9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917" w:rsidRPr="00176293" w:rsidRDefault="004D3917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</w:tr>
      <w:tr w:rsidR="00064FB9" w:rsidRPr="00176293" w:rsidTr="00616D70">
        <w:trPr>
          <w:trHeight w:val="11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19" w:name="Par1056"/>
            <w:bookmarkEnd w:id="19"/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Объекты общественного питания (кафе, столовые, закусочные, предприятия быстрого 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Количество посадочных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мест / 1000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</w:t>
            </w:r>
          </w:p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</w:tr>
      <w:tr w:rsidR="00064FB9" w:rsidRPr="00176293" w:rsidTr="003F4AF8">
        <w:trPr>
          <w:trHeight w:val="135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0" w:name="Par1057"/>
            <w:bookmarkEnd w:id="20"/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Торговые объекты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Количество торговых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 на сельское поселение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</w:t>
            </w:r>
          </w:p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</w:tr>
      <w:tr w:rsidR="003F4AF8" w:rsidRPr="00176293" w:rsidTr="003F4AF8">
        <w:trPr>
          <w:trHeight w:val="524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AF8" w:rsidRPr="00176293" w:rsidRDefault="003F4AF8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AF8" w:rsidRPr="00176293" w:rsidRDefault="003F4AF8" w:rsidP="00103D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AF8" w:rsidRPr="00176293" w:rsidRDefault="003F4AF8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Площадь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AF8" w:rsidRPr="00176293" w:rsidRDefault="003F4AF8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  <w:r w:rsidRPr="00176293">
              <w:rPr>
                <w:sz w:val="22"/>
                <w:szCs w:val="22"/>
              </w:rPr>
              <w:t>/ 1000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AF8" w:rsidRPr="00176293" w:rsidRDefault="00D33BE7" w:rsidP="000455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t>958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AF8" w:rsidRPr="00176293" w:rsidRDefault="003F4AF8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4AF8" w:rsidRPr="00176293" w:rsidRDefault="003F4AF8" w:rsidP="000911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64FB9" w:rsidRPr="00176293" w:rsidTr="002C17A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21" w:name="Par1063"/>
            <w:bookmarkEnd w:id="21"/>
            <w:r w:rsidRPr="00176293">
              <w:rPr>
                <w:sz w:val="22"/>
                <w:szCs w:val="22"/>
              </w:rPr>
              <w:t>3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Предприятие бытового обслуживания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Количество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рабочих мест / 1000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</w:t>
            </w:r>
          </w:p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64FB9" w:rsidRPr="00176293" w:rsidRDefault="00064FB9" w:rsidP="00064F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</w:tr>
      <w:tr w:rsidR="00467BBD" w:rsidRPr="00176293" w:rsidTr="002C17A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Рынки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Количество торговых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торговых мест / 1000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</w:t>
            </w:r>
          </w:p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 xml:space="preserve"> 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7BBD" w:rsidRPr="00176293" w:rsidRDefault="00467BBD" w:rsidP="00467B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</w:p>
        </w:tc>
      </w:tr>
    </w:tbl>
    <w:p w:rsidR="00B96536" w:rsidRPr="00176293" w:rsidRDefault="00B96536" w:rsidP="005107D8">
      <w:pPr>
        <w:widowControl w:val="0"/>
        <w:autoSpaceDE w:val="0"/>
        <w:autoSpaceDN w:val="0"/>
        <w:adjustRightInd w:val="0"/>
        <w:jc w:val="both"/>
      </w:pPr>
      <w:bookmarkStart w:id="22" w:name="Par1083"/>
      <w:bookmarkEnd w:id="22"/>
    </w:p>
    <w:p w:rsidR="001C7228" w:rsidRPr="00176293" w:rsidRDefault="001C722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176293">
        <w:rPr>
          <w:b/>
        </w:rPr>
        <w:t>1.</w:t>
      </w:r>
      <w:r w:rsidR="00B96536" w:rsidRPr="00176293">
        <w:rPr>
          <w:b/>
        </w:rPr>
        <w:t>10</w:t>
      </w:r>
      <w:r w:rsidRPr="00176293">
        <w:rPr>
          <w:b/>
        </w:rPr>
        <w:t>. Места захоронения</w:t>
      </w:r>
    </w:p>
    <w:p w:rsidR="001C7228" w:rsidRPr="00176293" w:rsidRDefault="001C7228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>1.</w:t>
      </w:r>
      <w:r w:rsidR="00B96536" w:rsidRPr="00176293">
        <w:t>10</w:t>
      </w:r>
      <w:r w:rsidRPr="00176293">
        <w:t>.1. Расчетные показатели мест захоронения</w:t>
      </w:r>
      <w:r w:rsidR="00B96536" w:rsidRPr="00176293">
        <w:t xml:space="preserve"> умерших</w:t>
      </w:r>
      <w:r w:rsidRPr="00176293">
        <w:t>, приведены в таблице 1.</w:t>
      </w:r>
      <w:r w:rsidR="00B96536" w:rsidRPr="00176293">
        <w:t>10</w:t>
      </w:r>
      <w:r w:rsidRPr="00176293">
        <w:t>.1.</w:t>
      </w:r>
    </w:p>
    <w:p w:rsidR="001C7228" w:rsidRPr="00176293" w:rsidRDefault="001C7228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176293">
        <w:t>Таблица 1.</w:t>
      </w:r>
      <w:r w:rsidR="00B96536" w:rsidRPr="00176293">
        <w:t>10</w:t>
      </w:r>
      <w:r w:rsidRPr="00176293">
        <w:t>.1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1560"/>
        <w:gridCol w:w="1594"/>
        <w:gridCol w:w="1134"/>
        <w:gridCol w:w="1134"/>
      </w:tblGrid>
      <w:tr w:rsidR="00AA7BFF" w:rsidRPr="00176293" w:rsidTr="0081181D">
        <w:trPr>
          <w:trHeight w:val="56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spacing w:line="315" w:lineRule="atLeast"/>
              <w:ind w:left="142" w:right="142"/>
              <w:jc w:val="center"/>
              <w:textAlignment w:val="baseline"/>
            </w:pPr>
            <w:r w:rsidRPr="00176293">
              <w:rPr>
                <w:sz w:val="22"/>
                <w:szCs w:val="22"/>
              </w:rPr>
              <w:t>Ресурс объекта,</w:t>
            </w:r>
          </w:p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AA7BFF" w:rsidRPr="00176293" w:rsidTr="0081181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ind w:left="-96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BFF" w:rsidRPr="00176293" w:rsidRDefault="00AA7BF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</w:tr>
      <w:tr w:rsidR="002F216F" w:rsidRPr="00176293" w:rsidTr="0081181D">
        <w:trPr>
          <w:trHeight w:val="8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16F" w:rsidRPr="00176293" w:rsidRDefault="002F216F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Кладбище традиционного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16F" w:rsidRPr="00176293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Площадь</w:t>
            </w:r>
          </w:p>
          <w:p w:rsidR="003776E3" w:rsidRPr="00176293" w:rsidRDefault="003776E3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776E3" w:rsidRPr="00176293" w:rsidRDefault="003776E3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Количество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16F" w:rsidRPr="00176293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га на 1000 чел.</w:t>
            </w:r>
          </w:p>
          <w:p w:rsidR="00874541" w:rsidRPr="00176293" w:rsidRDefault="00874541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</w:t>
            </w:r>
            <w:r w:rsidR="00482DE6" w:rsidRPr="00176293">
              <w:rPr>
                <w:sz w:val="22"/>
                <w:szCs w:val="22"/>
              </w:rPr>
              <w:t>ичест</w:t>
            </w:r>
            <w:r w:rsidRPr="00176293">
              <w:rPr>
                <w:sz w:val="22"/>
                <w:szCs w:val="22"/>
              </w:rPr>
              <w:t xml:space="preserve">во кладбищ </w:t>
            </w:r>
            <w:proofErr w:type="spellStart"/>
            <w:r w:rsidRPr="00176293">
              <w:rPr>
                <w:sz w:val="22"/>
                <w:szCs w:val="22"/>
              </w:rPr>
              <w:t>в</w:t>
            </w:r>
            <w:r w:rsidR="005C0A2F" w:rsidRPr="00176293">
              <w:rPr>
                <w:sz w:val="22"/>
                <w:szCs w:val="22"/>
              </w:rPr>
              <w:t>сель</w:t>
            </w:r>
            <w:r w:rsidR="004A3389" w:rsidRPr="00176293">
              <w:rPr>
                <w:sz w:val="22"/>
                <w:szCs w:val="22"/>
              </w:rPr>
              <w:t>ском</w:t>
            </w:r>
            <w:proofErr w:type="spellEnd"/>
            <w:r w:rsidR="004A3389" w:rsidRPr="00176293">
              <w:rPr>
                <w:sz w:val="22"/>
                <w:szCs w:val="22"/>
              </w:rPr>
              <w:t xml:space="preserve"> </w:t>
            </w:r>
            <w:r w:rsidRPr="00176293">
              <w:rPr>
                <w:sz w:val="22"/>
                <w:szCs w:val="22"/>
              </w:rPr>
              <w:t>поселении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74541" w:rsidRPr="00176293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0,24</w:t>
            </w:r>
          </w:p>
          <w:p w:rsidR="00874541" w:rsidRPr="00176293" w:rsidRDefault="00874541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F216F" w:rsidRPr="00176293" w:rsidRDefault="005109E7" w:rsidP="005107D8">
            <w:pPr>
              <w:widowControl w:val="0"/>
              <w:autoSpaceDE w:val="0"/>
              <w:autoSpaceDN w:val="0"/>
              <w:adjustRightInd w:val="0"/>
              <w:ind w:left="-65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216F" w:rsidRPr="00176293" w:rsidRDefault="002F216F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 xml:space="preserve">Не </w:t>
            </w:r>
            <w:r w:rsidR="00616D70" w:rsidRPr="00176293">
              <w:rPr>
                <w:sz w:val="22"/>
                <w:szCs w:val="22"/>
              </w:rPr>
              <w:t>устанавливается</w:t>
            </w:r>
          </w:p>
        </w:tc>
      </w:tr>
    </w:tbl>
    <w:p w:rsidR="001C7228" w:rsidRPr="00176293" w:rsidRDefault="006B6065" w:rsidP="00011D61">
      <w:pPr>
        <w:ind w:firstLine="567"/>
        <w:textAlignment w:val="baseline"/>
        <w:rPr>
          <w:sz w:val="22"/>
          <w:szCs w:val="22"/>
        </w:rPr>
      </w:pPr>
      <w:r w:rsidRPr="00176293">
        <w:rPr>
          <w:sz w:val="22"/>
        </w:rPr>
        <w:t>Примечание</w:t>
      </w:r>
      <w:r w:rsidRPr="00176293">
        <w:rPr>
          <w:rFonts w:eastAsia="Calibri"/>
          <w:lang w:eastAsia="en-US"/>
        </w:rPr>
        <w:t xml:space="preserve">– </w:t>
      </w:r>
      <w:r w:rsidR="001C7228" w:rsidRPr="00176293">
        <w:rPr>
          <w:sz w:val="22"/>
          <w:szCs w:val="22"/>
        </w:rPr>
        <w:t>Размер земельного участка для кладбища не может превышать 40 га.</w:t>
      </w:r>
    </w:p>
    <w:p w:rsidR="001C7228" w:rsidRPr="00176293" w:rsidRDefault="001C7228" w:rsidP="00011D61">
      <w:pPr>
        <w:autoSpaceDE w:val="0"/>
        <w:autoSpaceDN w:val="0"/>
        <w:adjustRightInd w:val="0"/>
        <w:ind w:right="282" w:firstLine="567"/>
        <w:jc w:val="both"/>
      </w:pPr>
    </w:p>
    <w:p w:rsidR="00D6684F" w:rsidRPr="00176293" w:rsidRDefault="00D6684F" w:rsidP="00011D61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1.11. Автомобильные стоянки (парковки)</w:t>
      </w:r>
    </w:p>
    <w:p w:rsidR="00D6684F" w:rsidRPr="00176293" w:rsidRDefault="00D6684F" w:rsidP="00011D61">
      <w:pPr>
        <w:pStyle w:val="01"/>
        <w:ind w:firstLine="426"/>
      </w:pPr>
      <w:r w:rsidRPr="00176293">
        <w:t>1.11.1. Парковочные места и места для хранения автомобилей жителей в зонах застройки индивидуальными жилыми домами располагаются в границах земельных участков индивидуальных жилых домов, в зонах застройки многоквартирными домами на открытых оборудованных стоянках и в гаражах. Общ</w:t>
      </w:r>
      <w:r w:rsidR="0027616D" w:rsidRPr="00176293">
        <w:t>ий</w:t>
      </w:r>
      <w:r w:rsidR="00011D61">
        <w:t xml:space="preserve"> </w:t>
      </w:r>
      <w:r w:rsidR="0027616D" w:rsidRPr="00176293">
        <w:t xml:space="preserve">минимально допустимый уровень </w:t>
      </w:r>
      <w:r w:rsidRPr="00176293">
        <w:t>обеспеченност</w:t>
      </w:r>
      <w:r w:rsidR="0027616D" w:rsidRPr="00176293">
        <w:t>и</w:t>
      </w:r>
      <w:r w:rsidRPr="00176293">
        <w:t xml:space="preserve"> местами для постоянного хранения автомобилей долж</w:t>
      </w:r>
      <w:r w:rsidR="0027616D" w:rsidRPr="00176293">
        <w:t>ен</w:t>
      </w:r>
      <w:r w:rsidRPr="00176293">
        <w:t xml:space="preserve"> быть не менее 90% расчетного числа индивидуальных легковых автомобилей. Расстояние от мест </w:t>
      </w:r>
      <w:r w:rsidRPr="00176293">
        <w:lastRenderedPageBreak/>
        <w:t xml:space="preserve">постоянного хранения индивидуального автотранспорта до жилой многоквартирной застройки не более 800 м. Расчетный уровень автомобилизации </w:t>
      </w:r>
      <w:r w:rsidR="0082307F" w:rsidRPr="00176293">
        <w:t>35</w:t>
      </w:r>
      <w:r w:rsidRPr="00176293">
        <w:t>0 автомобилей на 1000 жителей.</w:t>
      </w:r>
    </w:p>
    <w:p w:rsidR="00D6684F" w:rsidRPr="00176293" w:rsidRDefault="00D6684F" w:rsidP="00011D61">
      <w:pPr>
        <w:pStyle w:val="01"/>
        <w:ind w:firstLine="426"/>
      </w:pPr>
      <w:r w:rsidRPr="00176293">
        <w:t xml:space="preserve">1.11.2. </w:t>
      </w:r>
      <w:r w:rsidR="006E43BC" w:rsidRPr="00176293">
        <w:t>Рекомендуем</w:t>
      </w:r>
      <w:r w:rsidR="00782336" w:rsidRPr="00176293">
        <w:t>ый</w:t>
      </w:r>
      <w:r w:rsidR="00CC51E4">
        <w:t xml:space="preserve"> </w:t>
      </w:r>
      <w:r w:rsidR="00782336" w:rsidRPr="00176293">
        <w:t xml:space="preserve">уровень </w:t>
      </w:r>
      <w:r w:rsidR="006E43BC" w:rsidRPr="00176293">
        <w:t>обеспеченност</w:t>
      </w:r>
      <w:r w:rsidR="00782336" w:rsidRPr="00176293">
        <w:t>и</w:t>
      </w:r>
      <w:r w:rsidR="006E43BC" w:rsidRPr="00176293">
        <w:t xml:space="preserve"> местами </w:t>
      </w:r>
      <w:r w:rsidR="003E33C6" w:rsidRPr="00176293">
        <w:t>стоянки</w:t>
      </w:r>
      <w:r w:rsidR="006E43BC" w:rsidRPr="00176293">
        <w:t xml:space="preserve"> при объектах обслуживания населения приведен в </w:t>
      </w:r>
      <w:r w:rsidRPr="00176293">
        <w:t>таблице 1.11.1.</w:t>
      </w:r>
    </w:p>
    <w:p w:rsidR="00D6684F" w:rsidRPr="00176293" w:rsidRDefault="00D6684F" w:rsidP="00942F36">
      <w:pPr>
        <w:widowControl w:val="0"/>
        <w:autoSpaceDE w:val="0"/>
        <w:autoSpaceDN w:val="0"/>
        <w:adjustRightInd w:val="0"/>
        <w:jc w:val="right"/>
        <w:outlineLvl w:val="3"/>
      </w:pPr>
      <w:r w:rsidRPr="00176293">
        <w:t>Таблица 1.11.1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3E33C6" w:rsidRPr="00176293" w:rsidTr="0081181D">
        <w:trPr>
          <w:trHeight w:val="881"/>
        </w:trPr>
        <w:tc>
          <w:tcPr>
            <w:tcW w:w="6379" w:type="dxa"/>
            <w:shd w:val="clear" w:color="auto" w:fill="auto"/>
            <w:vAlign w:val="center"/>
          </w:tcPr>
          <w:p w:rsidR="003E33C6" w:rsidRPr="00176293" w:rsidRDefault="003E33C6" w:rsidP="005107D8">
            <w:pPr>
              <w:jc w:val="center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Наименования объектов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E33C6" w:rsidRPr="00176293" w:rsidRDefault="003E33C6" w:rsidP="005107D8">
            <w:pPr>
              <w:jc w:val="center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Обеспеченность объектов местами стоянки из расчета 1 место на</w:t>
            </w:r>
          </w:p>
        </w:tc>
      </w:tr>
      <w:tr w:rsidR="003E33C6" w:rsidRPr="00176293" w:rsidTr="0081181D">
        <w:trPr>
          <w:trHeight w:val="598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Учреждения органов государственной власти, органы местного самоуправления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200 – 220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609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Коммерческо-деловые центры, офисные здания и помещения, страховые компании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50 – 60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Банки и банковские учреждения, кредитно-финансовые учреждения: </w:t>
            </w:r>
          </w:p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– с операционными залами;</w:t>
            </w:r>
          </w:p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– без операционных залов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</w:p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</w:p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30 – 35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площади; </w:t>
            </w:r>
          </w:p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55 – 60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603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20 – 25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665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Производственные здания, коммунально-складские объекты 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6 – 8 работающих в двух смежных сменах</w:t>
            </w:r>
          </w:p>
        </w:tc>
      </w:tr>
      <w:tr w:rsidR="003E33C6" w:rsidRPr="00176293" w:rsidTr="0081181D">
        <w:trPr>
          <w:trHeight w:val="39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Магазины – склады (мелкооптовой и розничной торговли)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30 – 35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Объекты торгового назначения с широким ассортиментом товаров периодического спроса продовольственной и (или) непродовольственной групп (супермаркеты, универсамы, универмаги и т.п.)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40 – 50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1094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Специализированные магазины по продаже товаров эпизодического спроса непродовольственной группы (спортивные, мебельные, бытовой техники, музыкальных инструментов, ювелирные, книжные и т.п.)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60 – 70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Рынки постоянные:</w:t>
            </w:r>
          </w:p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– универсальные и непродовольственные;</w:t>
            </w:r>
          </w:p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– продовольственные и сельскохозяйственные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</w:p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30 – 40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площади; </w:t>
            </w:r>
          </w:p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40 – 50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Предприятия общественного питания периодического спроса (рестораны, кафе)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4 – 5 посадочных места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Бани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5 – 6 единовременных посетителей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Ателье, фотосалоны, салоны-парикмахерские, салоны красоты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10 – 15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sz w:val="22"/>
                <w:szCs w:val="22"/>
              </w:rPr>
              <w:t>Бюро похоронного обслуживания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20 – 25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Химчистки, прачечные, ремонтные мастерские и др. объекты обслуживания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1 – 2 рабочих места приемщика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Гостиницы:</w:t>
            </w:r>
          </w:p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– для одно-, двух-, трехзвездочных гостиниц;</w:t>
            </w:r>
          </w:p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– для мотелей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</w:p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5 номеров; </w:t>
            </w:r>
          </w:p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2 номера 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Музеи, выставочные залы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6 – 8 единовременных посетителей</w:t>
            </w:r>
          </w:p>
        </w:tc>
      </w:tr>
      <w:tr w:rsidR="003E33C6" w:rsidRPr="00176293" w:rsidTr="0081181D">
        <w:trPr>
          <w:trHeight w:val="399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Кинотеатры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8 – 12 зрительских мест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ind w:firstLine="64"/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Библиотеки 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6 – 8 постоянных мест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Объекты религиозных конфессий (церкви, костелы, мечети, синагоги и др.)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8 – 10 единовременных посетителей, но не менее 10 мест на объект</w:t>
            </w:r>
          </w:p>
        </w:tc>
      </w:tr>
      <w:tr w:rsidR="003E33C6" w:rsidRPr="00176293" w:rsidTr="0081181D">
        <w:trPr>
          <w:trHeight w:val="665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Досугово-развлекательные учреждения: развлекательные центры, дискотеки, клубы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4 – 7 единовременных посетителей</w:t>
            </w:r>
          </w:p>
        </w:tc>
      </w:tr>
      <w:tr w:rsidR="003E33C6" w:rsidRPr="00176293" w:rsidTr="0081181D">
        <w:trPr>
          <w:trHeight w:val="270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lastRenderedPageBreak/>
              <w:t>Спортивные комплексы и стадионы с трибунами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25 – 30 мест на трибунах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Оздоровительные комплексы (фитнес-клубы, физкультурно-оздоровительные комплексы, спортивные и тренажерные залы) 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25 – 40 м</w:t>
            </w:r>
            <w:r w:rsidRPr="00176293"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>2</w:t>
            </w: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 общей площади 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физкультурно-оздоровительные объекты 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8 – 10 единовременных посетителей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Железнодорожные станции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20 – 30 пассажиров в час пик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Автостанции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10 – 15 пассажиров в час пик</w:t>
            </w:r>
          </w:p>
        </w:tc>
      </w:tr>
      <w:tr w:rsidR="003E33C6" w:rsidRPr="00176293" w:rsidTr="0081181D">
        <w:trPr>
          <w:trHeight w:val="57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Пляжи и парки в зонах отдыха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15 – 20 мест на 100 единовременных посетителей</w:t>
            </w:r>
          </w:p>
        </w:tc>
      </w:tr>
      <w:tr w:rsidR="003E33C6" w:rsidRPr="00176293" w:rsidTr="0081181D">
        <w:trPr>
          <w:trHeight w:val="463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Базы кратковременного отдыха (спортивные, лыжные, рыболовные, охотничьи и др.)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10 – 15 мест на 100 единовременных посетителей</w:t>
            </w:r>
          </w:p>
        </w:tc>
      </w:tr>
      <w:tr w:rsidR="003E33C6" w:rsidRPr="00176293" w:rsidTr="0081181D">
        <w:trPr>
          <w:trHeight w:val="526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Дома отдыха, базы отдыха и туристские базы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3 – 5 мест на 100 отдыхающих и обслуживающего персонала</w:t>
            </w:r>
          </w:p>
        </w:tc>
      </w:tr>
      <w:tr w:rsidR="003E33C6" w:rsidRPr="00176293" w:rsidTr="0081181D">
        <w:trPr>
          <w:trHeight w:val="846"/>
        </w:trPr>
        <w:tc>
          <w:tcPr>
            <w:tcW w:w="6379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Предприятия общественного питания и торговли в зонах отдыха</w:t>
            </w:r>
          </w:p>
        </w:tc>
        <w:tc>
          <w:tcPr>
            <w:tcW w:w="2977" w:type="dxa"/>
            <w:shd w:val="clear" w:color="auto" w:fill="auto"/>
          </w:tcPr>
          <w:p w:rsidR="003E33C6" w:rsidRPr="00176293" w:rsidRDefault="003E33C6" w:rsidP="005107D8">
            <w:pPr>
              <w:rPr>
                <w:rFonts w:eastAsia="Calibri"/>
                <w:lang w:eastAsia="en-US"/>
              </w:rPr>
            </w:pPr>
            <w:r w:rsidRPr="00176293">
              <w:rPr>
                <w:rFonts w:eastAsia="Calibri"/>
                <w:sz w:val="22"/>
                <w:szCs w:val="22"/>
                <w:lang w:eastAsia="en-US"/>
              </w:rPr>
              <w:t>7 – 10 мест на 100 мест в залах или единовременных посетителей и персонала</w:t>
            </w:r>
          </w:p>
        </w:tc>
      </w:tr>
    </w:tbl>
    <w:p w:rsidR="006E43BC" w:rsidRPr="00176293" w:rsidRDefault="006E43BC" w:rsidP="00CC51E4">
      <w:pPr>
        <w:pStyle w:val="01"/>
        <w:rPr>
          <w:sz w:val="22"/>
        </w:rPr>
      </w:pPr>
      <w:r w:rsidRPr="00176293">
        <w:rPr>
          <w:sz w:val="22"/>
        </w:rPr>
        <w:t>Примечание</w:t>
      </w:r>
      <w:r w:rsidR="006B6065" w:rsidRPr="00176293">
        <w:rPr>
          <w:rFonts w:eastAsia="Calibri"/>
        </w:rPr>
        <w:t xml:space="preserve">– </w:t>
      </w:r>
      <w:r w:rsidRPr="00176293">
        <w:rPr>
          <w:sz w:val="22"/>
        </w:rPr>
        <w:t xml:space="preserve">Места </w:t>
      </w:r>
      <w:r w:rsidR="003E33C6" w:rsidRPr="00176293">
        <w:rPr>
          <w:sz w:val="22"/>
        </w:rPr>
        <w:t>стоянки</w:t>
      </w:r>
      <w:r w:rsidRPr="00176293">
        <w:rPr>
          <w:sz w:val="22"/>
        </w:rPr>
        <w:t xml:space="preserve"> автомобилей размещаются, как правило, в границах земельного участка, на котором размещен объект, или на специально отведенном участке под размещение </w:t>
      </w:r>
      <w:r w:rsidR="003E33C6" w:rsidRPr="00176293">
        <w:rPr>
          <w:sz w:val="22"/>
        </w:rPr>
        <w:t>стоянки</w:t>
      </w:r>
      <w:r w:rsidR="00AC4EE4" w:rsidRPr="00176293">
        <w:rPr>
          <w:sz w:val="22"/>
        </w:rPr>
        <w:t xml:space="preserve"> в пешеходной доступности </w:t>
      </w:r>
      <w:r w:rsidR="003E33C6" w:rsidRPr="00176293">
        <w:rPr>
          <w:sz w:val="22"/>
        </w:rPr>
        <w:t>150-400 м.</w:t>
      </w:r>
    </w:p>
    <w:p w:rsidR="00DE2B26" w:rsidRPr="00176293" w:rsidRDefault="00DE2B26" w:rsidP="00CC51E4">
      <w:pPr>
        <w:pStyle w:val="01"/>
      </w:pPr>
    </w:p>
    <w:p w:rsidR="00D6684F" w:rsidRPr="00176293" w:rsidRDefault="00D6684F" w:rsidP="00CC51E4">
      <w:pPr>
        <w:pStyle w:val="01"/>
        <w:ind w:firstLine="567"/>
      </w:pPr>
      <w:r w:rsidRPr="00176293">
        <w:t xml:space="preserve">1.11.3. Размер земельных участков гаражей и наземных парковок легковых автомобилей следует принимать из расчета на одно </w:t>
      </w:r>
      <w:proofErr w:type="spellStart"/>
      <w:r w:rsidRPr="00176293">
        <w:t>машино</w:t>
      </w:r>
      <w:proofErr w:type="spellEnd"/>
      <w:r w:rsidRPr="00176293">
        <w:t>-место в гараже 30 м</w:t>
      </w:r>
      <w:r w:rsidRPr="00176293">
        <w:rPr>
          <w:vertAlign w:val="superscript"/>
        </w:rPr>
        <w:t>2</w:t>
      </w:r>
      <w:r w:rsidRPr="00176293">
        <w:t xml:space="preserve">, на одно </w:t>
      </w:r>
      <w:r w:rsidR="00130D88" w:rsidRPr="00176293">
        <w:t xml:space="preserve">стояночное </w:t>
      </w:r>
      <w:r w:rsidRPr="00176293">
        <w:t xml:space="preserve">место </w:t>
      </w:r>
      <w:r w:rsidR="00C04E15" w:rsidRPr="00176293">
        <w:t>2</w:t>
      </w:r>
      <w:r w:rsidRPr="00176293">
        <w:t>5 м</w:t>
      </w:r>
      <w:r w:rsidRPr="00176293">
        <w:rPr>
          <w:vertAlign w:val="superscript"/>
        </w:rPr>
        <w:t>2</w:t>
      </w:r>
      <w:r w:rsidRPr="00176293">
        <w:t>.</w:t>
      </w:r>
    </w:p>
    <w:p w:rsidR="0026498F" w:rsidRPr="00176293" w:rsidRDefault="0026498F" w:rsidP="00CC51E4">
      <w:pPr>
        <w:pStyle w:val="01"/>
        <w:ind w:firstLine="567"/>
      </w:pPr>
    </w:p>
    <w:p w:rsidR="004A2603" w:rsidRPr="00176293" w:rsidRDefault="004A2603" w:rsidP="00CC5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23" w:name="Par940"/>
      <w:bookmarkEnd w:id="23"/>
      <w:r w:rsidRPr="00176293">
        <w:rPr>
          <w:b/>
        </w:rPr>
        <w:t>1.1</w:t>
      </w:r>
      <w:r w:rsidR="00D6684F" w:rsidRPr="00176293">
        <w:rPr>
          <w:b/>
        </w:rPr>
        <w:t>2</w:t>
      </w:r>
      <w:r w:rsidRPr="00176293">
        <w:rPr>
          <w:b/>
        </w:rPr>
        <w:t xml:space="preserve">. </w:t>
      </w:r>
      <w:r w:rsidR="00D6684F" w:rsidRPr="00176293">
        <w:rPr>
          <w:b/>
        </w:rPr>
        <w:t>Рекреационные объекты для массового отдыха жителей поселения</w:t>
      </w:r>
    </w:p>
    <w:p w:rsidR="00E044AB" w:rsidRPr="00176293" w:rsidRDefault="00E044AB" w:rsidP="00CC51E4">
      <w:pPr>
        <w:pStyle w:val="01"/>
        <w:ind w:firstLine="567"/>
      </w:pPr>
      <w:r w:rsidRPr="00176293">
        <w:t>1.1</w:t>
      </w:r>
      <w:r w:rsidR="00E10626" w:rsidRPr="00176293">
        <w:t>2</w:t>
      </w:r>
      <w:r w:rsidRPr="00176293">
        <w:t>.1. Расчетные показатели мест массового отдыха населения приведены в таблице 1.1</w:t>
      </w:r>
      <w:r w:rsidR="00E10626" w:rsidRPr="00176293">
        <w:t>2</w:t>
      </w:r>
      <w:r w:rsidRPr="00176293">
        <w:t xml:space="preserve">.1. </w:t>
      </w:r>
    </w:p>
    <w:p w:rsidR="00E044AB" w:rsidRPr="00176293" w:rsidRDefault="00E044AB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176293">
        <w:t>Таблица 1.</w:t>
      </w:r>
      <w:r w:rsidR="00AA7BFF" w:rsidRPr="00176293">
        <w:t>1</w:t>
      </w:r>
      <w:r w:rsidR="00E10626" w:rsidRPr="00176293">
        <w:t>2</w:t>
      </w:r>
      <w:r w:rsidRPr="00176293">
        <w:t>.1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77"/>
        <w:gridCol w:w="1560"/>
        <w:gridCol w:w="1417"/>
        <w:gridCol w:w="1701"/>
        <w:gridCol w:w="1417"/>
        <w:gridCol w:w="993"/>
      </w:tblGrid>
      <w:tr w:rsidR="0032413A" w:rsidRPr="00176293" w:rsidTr="00413ED5">
        <w:trPr>
          <w:trHeight w:val="82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№ п/п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13A" w:rsidRPr="00176293" w:rsidRDefault="0032413A" w:rsidP="005107D8">
            <w:pPr>
              <w:spacing w:line="315" w:lineRule="atLeast"/>
              <w:jc w:val="center"/>
              <w:textAlignment w:val="baseline"/>
            </w:pPr>
            <w:r w:rsidRPr="00176293">
              <w:rPr>
                <w:sz w:val="22"/>
                <w:szCs w:val="22"/>
              </w:rPr>
              <w:t>Ресурс объекта</w:t>
            </w:r>
          </w:p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ind w:right="141"/>
              <w:jc w:val="center"/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32413A" w:rsidRPr="00176293" w:rsidTr="00B95105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3A" w:rsidRPr="00176293" w:rsidRDefault="0032413A" w:rsidP="005107D8">
            <w:pPr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3A" w:rsidRPr="00176293" w:rsidRDefault="0032413A" w:rsidP="005107D8">
            <w:pPr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</w:tr>
      <w:tr w:rsidR="0032413A" w:rsidRPr="00176293" w:rsidTr="00413ED5">
        <w:trPr>
          <w:trHeight w:val="4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ind w:right="-55"/>
            </w:pPr>
            <w:r w:rsidRPr="00176293">
              <w:rPr>
                <w:sz w:val="22"/>
                <w:szCs w:val="22"/>
              </w:rPr>
              <w:t>Зоны массового кратковременного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Площадь территории объекта, 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  <w:r w:rsidRPr="00176293">
              <w:rPr>
                <w:sz w:val="22"/>
                <w:szCs w:val="22"/>
              </w:rPr>
              <w:t xml:space="preserve"> на одного посетителя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500, в том числе интенсивно используемая часть для активных видов отдыха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3A" w:rsidRPr="00176293" w:rsidRDefault="00090928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т</w:t>
            </w:r>
            <w:r w:rsidR="0032413A" w:rsidRPr="00176293">
              <w:rPr>
                <w:sz w:val="22"/>
                <w:szCs w:val="22"/>
              </w:rPr>
              <w:t>ранспортная,  мин</w:t>
            </w:r>
            <w:r w:rsidRPr="0017629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3A" w:rsidRPr="00176293" w:rsidRDefault="00B40D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  <w:r w:rsidR="00692085" w:rsidRPr="00176293">
              <w:rPr>
                <w:sz w:val="22"/>
                <w:szCs w:val="22"/>
              </w:rPr>
              <w:t>0</w:t>
            </w:r>
          </w:p>
        </w:tc>
      </w:tr>
      <w:tr w:rsidR="0032413A" w:rsidRPr="00176293" w:rsidTr="00B95105">
        <w:trPr>
          <w:trHeight w:val="80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 xml:space="preserve">Пляжи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Площадь территории объекта, 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  <w:r w:rsidRPr="00176293">
              <w:rPr>
                <w:sz w:val="22"/>
                <w:szCs w:val="22"/>
              </w:rPr>
              <w:t xml:space="preserve"> на одного посетителя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13A" w:rsidRPr="00176293" w:rsidRDefault="005109E7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т</w:t>
            </w:r>
            <w:r w:rsidR="0032413A" w:rsidRPr="00176293">
              <w:rPr>
                <w:sz w:val="22"/>
                <w:szCs w:val="22"/>
              </w:rPr>
              <w:t>ранспортная</w:t>
            </w:r>
            <w:r w:rsidRPr="00176293">
              <w:rPr>
                <w:sz w:val="22"/>
                <w:szCs w:val="22"/>
              </w:rPr>
              <w:t>,</w:t>
            </w:r>
            <w:r w:rsidR="0032413A" w:rsidRPr="00176293">
              <w:rPr>
                <w:sz w:val="22"/>
                <w:szCs w:val="22"/>
              </w:rPr>
              <w:t xml:space="preserve"> мин</w:t>
            </w:r>
            <w:r w:rsidR="00090928" w:rsidRPr="00176293">
              <w:rPr>
                <w:sz w:val="22"/>
                <w:szCs w:val="22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13A" w:rsidRPr="00176293" w:rsidRDefault="00B40D82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  <w:r w:rsidR="0032413A" w:rsidRPr="00176293">
              <w:rPr>
                <w:sz w:val="22"/>
                <w:szCs w:val="22"/>
              </w:rPr>
              <w:t>0</w:t>
            </w:r>
          </w:p>
        </w:tc>
      </w:tr>
      <w:tr w:rsidR="0032413A" w:rsidRPr="00176293" w:rsidTr="00B95105">
        <w:trPr>
          <w:trHeight w:val="80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 xml:space="preserve">Протяженность береговой полосы пляжа,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 на одного посетителя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0,25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13A" w:rsidRPr="00176293" w:rsidRDefault="0032413A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E0C6D" w:rsidRPr="00176293" w:rsidRDefault="001E0C6D" w:rsidP="00CC51E4">
      <w:pPr>
        <w:autoSpaceDE w:val="0"/>
        <w:autoSpaceDN w:val="0"/>
        <w:adjustRightInd w:val="0"/>
        <w:ind w:right="-2" w:firstLine="567"/>
        <w:jc w:val="both"/>
      </w:pPr>
    </w:p>
    <w:p w:rsidR="00A56D7D" w:rsidRDefault="00A56D7D" w:rsidP="00CC5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A56D7D" w:rsidRDefault="00A56D7D" w:rsidP="00CC5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</w:p>
    <w:p w:rsidR="001E0C6D" w:rsidRPr="00176293" w:rsidRDefault="001E0C6D" w:rsidP="00CC5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lastRenderedPageBreak/>
        <w:t>1.13. Объекты материально</w:t>
      </w:r>
      <w:r w:rsidR="00CC51E4">
        <w:rPr>
          <w:b/>
        </w:rPr>
        <w:t>-</w:t>
      </w:r>
      <w:r w:rsidRPr="00176293">
        <w:rPr>
          <w:b/>
        </w:rPr>
        <w:t xml:space="preserve">технического обеспечения деятельности органов местного самоуправления </w:t>
      </w:r>
    </w:p>
    <w:p w:rsidR="001E0C6D" w:rsidRPr="00176293" w:rsidRDefault="001E0C6D" w:rsidP="00CC51E4">
      <w:pPr>
        <w:autoSpaceDE w:val="0"/>
        <w:autoSpaceDN w:val="0"/>
        <w:adjustRightInd w:val="0"/>
        <w:ind w:firstLine="567"/>
        <w:jc w:val="both"/>
      </w:pPr>
      <w:r w:rsidRPr="00176293">
        <w:t>1.13.1. Расчетные показатели объектов материально</w:t>
      </w:r>
      <w:r w:rsidRPr="00176293">
        <w:rPr>
          <w:rFonts w:ascii="Cambria Math" w:hAnsi="Cambria Math" w:cs="Cambria Math"/>
        </w:rPr>
        <w:t>‐</w:t>
      </w:r>
      <w:r w:rsidRPr="00176293">
        <w:t>технического обеспечения деятельности органов местного самоуправления муниципального образования приведены в таблице 1.13.1.</w:t>
      </w:r>
    </w:p>
    <w:p w:rsidR="001E0C6D" w:rsidRPr="00176293" w:rsidRDefault="001E0C6D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176293">
        <w:t>Таблица 1.13.1</w:t>
      </w:r>
    </w:p>
    <w:tbl>
      <w:tblPr>
        <w:tblW w:w="94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1756"/>
        <w:gridCol w:w="1263"/>
        <w:gridCol w:w="1452"/>
        <w:gridCol w:w="1278"/>
      </w:tblGrid>
      <w:tr w:rsidR="001E0C6D" w:rsidRPr="00176293" w:rsidTr="005E2838">
        <w:trPr>
          <w:trHeight w:val="68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176293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1E0C6D" w:rsidRPr="00176293" w:rsidTr="005E2838">
        <w:trPr>
          <w:trHeight w:val="334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</w:tr>
      <w:tr w:rsidR="005E2838" w:rsidRPr="00176293" w:rsidTr="005E28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2838" w:rsidRPr="00176293" w:rsidRDefault="005E2838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2838" w:rsidRPr="00176293" w:rsidRDefault="005E2838" w:rsidP="005107D8">
            <w:pPr>
              <w:ind w:firstLine="40"/>
              <w:textAlignment w:val="baseline"/>
            </w:pPr>
            <w:r w:rsidRPr="00176293">
              <w:rPr>
                <w:sz w:val="22"/>
                <w:szCs w:val="22"/>
              </w:rPr>
              <w:t>Здания, занимаемые органами местного самоуправления муниципального образования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2838" w:rsidRPr="00176293" w:rsidRDefault="005E2838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количество объектов на поселение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38" w:rsidRPr="00176293" w:rsidRDefault="005E2838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B211C" w:rsidRPr="00176293" w:rsidRDefault="005E2838" w:rsidP="00B40D82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176293">
              <w:rPr>
                <w:sz w:val="22"/>
                <w:szCs w:val="22"/>
              </w:rPr>
              <w:t>пешеходная, 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838" w:rsidRPr="00176293" w:rsidRDefault="00616D70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3</w:t>
            </w:r>
            <w:r w:rsidR="005E2838" w:rsidRPr="00176293">
              <w:rPr>
                <w:sz w:val="22"/>
                <w:szCs w:val="22"/>
              </w:rPr>
              <w:t>0</w:t>
            </w:r>
          </w:p>
        </w:tc>
      </w:tr>
      <w:tr w:rsidR="001E0C6D" w:rsidRPr="00176293" w:rsidTr="005E283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E0C6D" w:rsidRPr="00176293" w:rsidRDefault="001E0C6D" w:rsidP="005107D8">
            <w:pPr>
              <w:ind w:firstLine="40"/>
              <w:textAlignment w:val="baseline"/>
            </w:pPr>
            <w:r w:rsidRPr="00176293">
              <w:rPr>
                <w:sz w:val="22"/>
                <w:szCs w:val="22"/>
              </w:rPr>
              <w:t>Гаражи служебных автомобилей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по заданию на проектирование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E0C6D" w:rsidRPr="00176293" w:rsidRDefault="001E0C6D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не нормируется</w:t>
            </w:r>
          </w:p>
        </w:tc>
      </w:tr>
    </w:tbl>
    <w:p w:rsidR="0021224F" w:rsidRPr="00176293" w:rsidRDefault="0021224F" w:rsidP="00CC51E4">
      <w:pPr>
        <w:widowControl w:val="0"/>
        <w:autoSpaceDE w:val="0"/>
        <w:autoSpaceDN w:val="0"/>
        <w:adjustRightInd w:val="0"/>
        <w:ind w:firstLine="540"/>
        <w:jc w:val="both"/>
      </w:pPr>
    </w:p>
    <w:p w:rsidR="0021224F" w:rsidRPr="00176293" w:rsidRDefault="0021224F" w:rsidP="00CC5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1.14. Объекты для организации транспортного обслуживания населения в границах поселения</w:t>
      </w:r>
    </w:p>
    <w:p w:rsidR="000A6292" w:rsidRPr="00176293" w:rsidRDefault="0021224F" w:rsidP="00CC51E4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 xml:space="preserve">1.14.1. </w:t>
      </w:r>
      <w:r w:rsidR="000A6292" w:rsidRPr="00176293">
        <w:t xml:space="preserve">Минимальное количество маршрутов </w:t>
      </w:r>
      <w:r w:rsidR="00037481" w:rsidRPr="00176293">
        <w:t>муниципального</w:t>
      </w:r>
      <w:r w:rsidR="000A6292" w:rsidRPr="00176293">
        <w:t xml:space="preserve"> сообщения для обеспечения населения регулярными перевозка</w:t>
      </w:r>
      <w:r w:rsidR="00116C38" w:rsidRPr="00176293">
        <w:t>ми</w:t>
      </w:r>
      <w:r w:rsidR="000A6292" w:rsidRPr="00176293">
        <w:t xml:space="preserve"> в границах </w:t>
      </w:r>
      <w:r w:rsidR="006F7E21">
        <w:t>поселения</w:t>
      </w:r>
      <w:r w:rsidR="000A6292" w:rsidRPr="00176293">
        <w:t xml:space="preserve"> – </w:t>
      </w:r>
      <w:r w:rsidR="006F7E21">
        <w:t>1</w:t>
      </w:r>
      <w:r w:rsidR="000A6292" w:rsidRPr="00176293">
        <w:t xml:space="preserve"> маршрут</w:t>
      </w:r>
      <w:r w:rsidR="00F2265C" w:rsidRPr="00176293">
        <w:t>.</w:t>
      </w:r>
    </w:p>
    <w:p w:rsidR="00884488" w:rsidRPr="00176293" w:rsidRDefault="00C46F16" w:rsidP="00CC51E4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 xml:space="preserve">1.14.2. </w:t>
      </w:r>
      <w:r w:rsidR="00884488" w:rsidRPr="00176293">
        <w:t xml:space="preserve">Максимально </w:t>
      </w:r>
      <w:r w:rsidR="000B24EC" w:rsidRPr="00176293">
        <w:t xml:space="preserve">допустимое </w:t>
      </w:r>
      <w:r w:rsidR="00884488" w:rsidRPr="00176293">
        <w:t>расстояние до ближайшей остановки общественного транспорта</w:t>
      </w:r>
      <w:r w:rsidR="00CC51E4">
        <w:t xml:space="preserve"> </w:t>
      </w:r>
      <w:r w:rsidR="00B010E3" w:rsidRPr="00176293">
        <w:t xml:space="preserve">от многоквартирных домов </w:t>
      </w:r>
      <w:r w:rsidR="000B24EC" w:rsidRPr="00176293">
        <w:t>–</w:t>
      </w:r>
      <w:r w:rsidR="00884488" w:rsidRPr="00176293">
        <w:t xml:space="preserve"> 500 м.</w:t>
      </w:r>
      <w:r w:rsidR="000B24EC" w:rsidRPr="00176293">
        <w:t xml:space="preserve">, от индивидуальных жилых домов – </w:t>
      </w:r>
      <w:r w:rsidR="00D23537" w:rsidRPr="00176293">
        <w:t>8</w:t>
      </w:r>
      <w:r w:rsidR="000B24EC" w:rsidRPr="00176293">
        <w:t>00 м.</w:t>
      </w:r>
    </w:p>
    <w:p w:rsidR="0021224F" w:rsidRPr="00176293" w:rsidRDefault="00C46F16" w:rsidP="00CC51E4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>1.14.3. Максимально</w:t>
      </w:r>
      <w:r w:rsidR="000B24EC" w:rsidRPr="00176293">
        <w:t xml:space="preserve"> допустимое</w:t>
      </w:r>
      <w:r w:rsidRPr="00176293">
        <w:t xml:space="preserve"> расстояние между остановками общественного транспорта в границах </w:t>
      </w:r>
      <w:r w:rsidR="006F7E21">
        <w:t xml:space="preserve">поселения </w:t>
      </w:r>
      <w:r w:rsidR="000B24EC" w:rsidRPr="00176293">
        <w:t>–</w:t>
      </w:r>
      <w:r w:rsidRPr="00176293">
        <w:t xml:space="preserve"> 600 м.</w:t>
      </w:r>
    </w:p>
    <w:p w:rsidR="00C46F16" w:rsidRPr="00176293" w:rsidRDefault="00C46F16" w:rsidP="00CC51E4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>1.14.</w:t>
      </w:r>
      <w:r w:rsidR="00435102" w:rsidRPr="00176293">
        <w:t>4</w:t>
      </w:r>
      <w:r w:rsidRPr="00176293">
        <w:t>. Минимальная длина остановочной площадки</w:t>
      </w:r>
      <w:r w:rsidR="0067079C" w:rsidRPr="00176293">
        <w:t xml:space="preserve"> – 10 м.</w:t>
      </w:r>
    </w:p>
    <w:p w:rsidR="00C46F16" w:rsidRPr="00176293" w:rsidRDefault="00C46F16" w:rsidP="00CC51E4">
      <w:pPr>
        <w:widowControl w:val="0"/>
        <w:autoSpaceDE w:val="0"/>
        <w:autoSpaceDN w:val="0"/>
        <w:adjustRightInd w:val="0"/>
        <w:ind w:firstLine="567"/>
        <w:jc w:val="both"/>
      </w:pPr>
    </w:p>
    <w:p w:rsidR="00B70C25" w:rsidRPr="00176293" w:rsidRDefault="00B70C25" w:rsidP="00CC51E4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1.1</w:t>
      </w:r>
      <w:r w:rsidR="00133723" w:rsidRPr="00176293">
        <w:rPr>
          <w:b/>
        </w:rPr>
        <w:t>5</w:t>
      </w:r>
      <w:r w:rsidRPr="00176293">
        <w:rPr>
          <w:b/>
        </w:rPr>
        <w:t xml:space="preserve">. </w:t>
      </w:r>
      <w:r w:rsidR="00ED1118" w:rsidRPr="00176293">
        <w:rPr>
          <w:b/>
        </w:rPr>
        <w:t>Объекты благоустройства</w:t>
      </w:r>
    </w:p>
    <w:p w:rsidR="00ED1118" w:rsidRPr="00176293" w:rsidRDefault="00ED1118" w:rsidP="00CC51E4">
      <w:pPr>
        <w:widowControl w:val="0"/>
        <w:autoSpaceDE w:val="0"/>
        <w:autoSpaceDN w:val="0"/>
        <w:adjustRightInd w:val="0"/>
        <w:ind w:firstLine="540"/>
        <w:jc w:val="both"/>
      </w:pPr>
      <w:r w:rsidRPr="00176293">
        <w:t>1.1</w:t>
      </w:r>
      <w:r w:rsidR="00133723" w:rsidRPr="00176293">
        <w:t>5</w:t>
      </w:r>
      <w:r w:rsidRPr="00176293">
        <w:t xml:space="preserve">.1. Расчетные показатели объектов благоустройства, представленных территориями </w:t>
      </w:r>
      <w:r w:rsidR="00744864" w:rsidRPr="00176293">
        <w:t xml:space="preserve">(площадками) </w:t>
      </w:r>
      <w:r w:rsidRPr="00176293">
        <w:t>общего пользования</w:t>
      </w:r>
      <w:r w:rsidR="00744864" w:rsidRPr="00176293">
        <w:t xml:space="preserve"> для отдыха и досуга населения</w:t>
      </w:r>
      <w:r w:rsidRPr="00176293">
        <w:t>, приведены в таблице 1.1</w:t>
      </w:r>
      <w:r w:rsidR="00AC22DF" w:rsidRPr="00176293">
        <w:t>5</w:t>
      </w:r>
      <w:r w:rsidRPr="00176293">
        <w:t xml:space="preserve">.1. </w:t>
      </w:r>
    </w:p>
    <w:p w:rsidR="00AA7BFF" w:rsidRPr="00176293" w:rsidRDefault="00AA7BFF" w:rsidP="005107D8">
      <w:pPr>
        <w:widowControl w:val="0"/>
        <w:autoSpaceDE w:val="0"/>
        <w:autoSpaceDN w:val="0"/>
        <w:adjustRightInd w:val="0"/>
        <w:jc w:val="right"/>
        <w:outlineLvl w:val="3"/>
      </w:pPr>
      <w:r w:rsidRPr="00176293">
        <w:t>Таблица 1.1</w:t>
      </w:r>
      <w:r w:rsidR="00133723" w:rsidRPr="00176293">
        <w:t>5</w:t>
      </w:r>
      <w:r w:rsidRPr="00176293">
        <w:t>.1</w:t>
      </w:r>
    </w:p>
    <w:tbl>
      <w:tblPr>
        <w:tblW w:w="939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452"/>
        <w:gridCol w:w="993"/>
        <w:gridCol w:w="1417"/>
        <w:gridCol w:w="1276"/>
      </w:tblGrid>
      <w:tr w:rsidR="00F713F0" w:rsidRPr="00176293" w:rsidTr="00A56D7D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3F0" w:rsidRPr="00176293" w:rsidRDefault="00F713F0" w:rsidP="00C625BA">
            <w:pPr>
              <w:spacing w:line="315" w:lineRule="atLeast"/>
              <w:jc w:val="center"/>
              <w:textAlignment w:val="baseline"/>
            </w:pPr>
            <w:r w:rsidRPr="00176293">
              <w:rPr>
                <w:sz w:val="22"/>
                <w:szCs w:val="22"/>
              </w:rPr>
              <w:t>Ресурс объекта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F713F0" w:rsidRPr="00176293" w:rsidTr="00A56D7D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ind w:left="-108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3F0" w:rsidRPr="00176293" w:rsidRDefault="00F713F0" w:rsidP="005107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Значение</w:t>
            </w:r>
          </w:p>
        </w:tc>
      </w:tr>
      <w:tr w:rsidR="00B85D3D" w:rsidRPr="00176293" w:rsidTr="00A56D7D">
        <w:trPr>
          <w:trHeight w:val="92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D3D" w:rsidRPr="00176293" w:rsidRDefault="00B85D3D" w:rsidP="00B85D3D">
            <w:pPr>
              <w:widowControl w:val="0"/>
              <w:autoSpaceDE w:val="0"/>
              <w:autoSpaceDN w:val="0"/>
              <w:adjustRightInd w:val="0"/>
            </w:pPr>
            <w:r w:rsidRPr="00176293">
              <w:rPr>
                <w:sz w:val="22"/>
                <w:szCs w:val="22"/>
              </w:rPr>
              <w:t>Озелененные территории общего пользования (парки, сады, скверы, бульвары, набережные)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D3D" w:rsidRPr="00176293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Площадь территории, 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D3D" w:rsidRPr="00176293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м</w:t>
            </w:r>
            <w:r w:rsidRPr="00176293">
              <w:rPr>
                <w:sz w:val="22"/>
                <w:szCs w:val="22"/>
                <w:vertAlign w:val="superscript"/>
              </w:rPr>
              <w:t>2</w:t>
            </w:r>
            <w:r w:rsidRPr="00176293">
              <w:rPr>
                <w:sz w:val="22"/>
                <w:szCs w:val="22"/>
              </w:rPr>
              <w:t xml:space="preserve"> на человека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D3D" w:rsidRPr="00176293" w:rsidRDefault="00B85D3D" w:rsidP="00B85D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3D" w:rsidRPr="00176293" w:rsidRDefault="00B85D3D" w:rsidP="00B40D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пешеходная, мин</w:t>
            </w:r>
            <w:r w:rsidR="00090928" w:rsidRPr="00176293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D3D" w:rsidRPr="00176293" w:rsidRDefault="00B40D82" w:rsidP="0009092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76293">
              <w:rPr>
                <w:sz w:val="22"/>
                <w:szCs w:val="22"/>
              </w:rPr>
              <w:t>2</w:t>
            </w:r>
            <w:r w:rsidR="00B85D3D" w:rsidRPr="00176293">
              <w:rPr>
                <w:sz w:val="22"/>
                <w:szCs w:val="22"/>
              </w:rPr>
              <w:t xml:space="preserve">0 </w:t>
            </w:r>
          </w:p>
        </w:tc>
      </w:tr>
    </w:tbl>
    <w:p w:rsidR="00B85D3D" w:rsidRPr="00176293" w:rsidRDefault="00B85D3D" w:rsidP="005107D8">
      <w:pPr>
        <w:ind w:right="24" w:firstLine="600"/>
        <w:jc w:val="both"/>
      </w:pPr>
    </w:p>
    <w:p w:rsidR="00C849BD" w:rsidRPr="00176293" w:rsidRDefault="00C849BD" w:rsidP="005107D8">
      <w:pPr>
        <w:ind w:right="24" w:firstLine="600"/>
        <w:jc w:val="both"/>
      </w:pPr>
      <w:r w:rsidRPr="00176293">
        <w:t>1.1</w:t>
      </w:r>
      <w:r w:rsidR="00133723" w:rsidRPr="00176293">
        <w:t>5</w:t>
      </w:r>
      <w:r w:rsidRPr="00176293">
        <w:t>.2. Расчетные показатели благоустройства придомовой территории многоквартирного дома.</w:t>
      </w:r>
    </w:p>
    <w:p w:rsidR="00C849BD" w:rsidRPr="00176293" w:rsidRDefault="00C849BD" w:rsidP="005107D8">
      <w:pPr>
        <w:ind w:right="24" w:firstLine="600"/>
        <w:jc w:val="both"/>
      </w:pPr>
      <w:r w:rsidRPr="00176293">
        <w:t xml:space="preserve">Придомовая территория многоквартирного дома кроме части земельного участка, застроенного непосредственно домом, включает объекты (элементы), предназначенные для обслуживания, эксплуатации и благоустройства многоквартирного дома, в том числе: </w:t>
      </w:r>
    </w:p>
    <w:p w:rsidR="00C849BD" w:rsidRPr="00176293" w:rsidRDefault="00C849BD" w:rsidP="005107D8">
      <w:pPr>
        <w:ind w:right="24" w:firstLine="525"/>
        <w:jc w:val="both"/>
        <w:rPr>
          <w:spacing w:val="-2"/>
        </w:rPr>
      </w:pPr>
      <w:r w:rsidRPr="00176293">
        <w:rPr>
          <w:spacing w:val="-2"/>
        </w:rPr>
        <w:t>1) подходы и подъезды к дому;</w:t>
      </w:r>
    </w:p>
    <w:p w:rsidR="00C849BD" w:rsidRPr="00176293" w:rsidRDefault="00C849BD" w:rsidP="005107D8">
      <w:pPr>
        <w:ind w:right="24" w:firstLine="525"/>
        <w:jc w:val="both"/>
        <w:rPr>
          <w:bCs/>
        </w:rPr>
      </w:pPr>
      <w:r w:rsidRPr="00176293">
        <w:rPr>
          <w:spacing w:val="-2"/>
        </w:rPr>
        <w:lastRenderedPageBreak/>
        <w:t>2) </w:t>
      </w:r>
      <w:r w:rsidRPr="00176293">
        <w:rPr>
          <w:bCs/>
        </w:rPr>
        <w:t xml:space="preserve">стоянки для хранения индивидуального автомобильного транспорта (включая гостевые и </w:t>
      </w:r>
      <w:proofErr w:type="spellStart"/>
      <w:r w:rsidRPr="00176293">
        <w:rPr>
          <w:bCs/>
        </w:rPr>
        <w:t>приобъектные</w:t>
      </w:r>
      <w:proofErr w:type="spellEnd"/>
      <w:r w:rsidRPr="00176293">
        <w:rPr>
          <w:bCs/>
        </w:rPr>
        <w:t>, если в доме есть встроенные и пристроенные нежилые помещения);</w:t>
      </w:r>
    </w:p>
    <w:p w:rsidR="00C849BD" w:rsidRPr="00176293" w:rsidRDefault="00C849BD" w:rsidP="005107D8">
      <w:pPr>
        <w:ind w:right="24" w:firstLine="525"/>
        <w:jc w:val="both"/>
        <w:rPr>
          <w:spacing w:val="-2"/>
        </w:rPr>
      </w:pPr>
      <w:r w:rsidRPr="00176293">
        <w:rPr>
          <w:spacing w:val="-2"/>
        </w:rPr>
        <w:t xml:space="preserve">3) территория зеленых насаждений с площадками для игр детей и отдыха взрослых, </w:t>
      </w:r>
      <w:r w:rsidRPr="00176293">
        <w:t>занятий физической культурой и спортом</w:t>
      </w:r>
      <w:r w:rsidRPr="00176293">
        <w:rPr>
          <w:spacing w:val="-2"/>
        </w:rPr>
        <w:t>;</w:t>
      </w:r>
    </w:p>
    <w:p w:rsidR="00C849BD" w:rsidRPr="00176293" w:rsidRDefault="00C849BD" w:rsidP="005107D8">
      <w:pPr>
        <w:pStyle w:val="ConsPlusNonformat"/>
        <w:ind w:firstLine="600"/>
        <w:jc w:val="both"/>
        <w:rPr>
          <w:rFonts w:ascii="Times New Roman" w:hAnsi="Times New Roman"/>
          <w:sz w:val="24"/>
          <w:szCs w:val="24"/>
        </w:rPr>
      </w:pPr>
      <w:r w:rsidRPr="00176293">
        <w:rPr>
          <w:rFonts w:ascii="Times New Roman" w:hAnsi="Times New Roman" w:cs="Times New Roman"/>
          <w:spacing w:val="-2"/>
          <w:sz w:val="24"/>
          <w:szCs w:val="24"/>
        </w:rPr>
        <w:t>4)</w:t>
      </w:r>
      <w:r w:rsidRPr="00176293">
        <w:rPr>
          <w:spacing w:val="-2"/>
          <w:sz w:val="24"/>
          <w:szCs w:val="24"/>
        </w:rPr>
        <w:t> </w:t>
      </w:r>
      <w:r w:rsidRPr="00176293">
        <w:rPr>
          <w:rFonts w:ascii="Times New Roman" w:hAnsi="Times New Roman"/>
          <w:spacing w:val="-2"/>
          <w:sz w:val="24"/>
          <w:szCs w:val="24"/>
        </w:rPr>
        <w:t xml:space="preserve">хозяйственные (контейнерные) площадки для </w:t>
      </w:r>
      <w:r w:rsidR="00DA5608" w:rsidRPr="00176293">
        <w:rPr>
          <w:rFonts w:ascii="Times New Roman" w:hAnsi="Times New Roman"/>
          <w:spacing w:val="-2"/>
          <w:sz w:val="24"/>
          <w:szCs w:val="24"/>
        </w:rPr>
        <w:t>накопления</w:t>
      </w:r>
      <w:r w:rsidRPr="00176293">
        <w:rPr>
          <w:rFonts w:ascii="Times New Roman" w:hAnsi="Times New Roman"/>
          <w:spacing w:val="-2"/>
          <w:sz w:val="24"/>
          <w:szCs w:val="24"/>
        </w:rPr>
        <w:t xml:space="preserve"> мусора</w:t>
      </w:r>
      <w:r w:rsidRPr="0017629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849BD" w:rsidRPr="00176293" w:rsidRDefault="00C849BD" w:rsidP="005107D8">
      <w:pPr>
        <w:ind w:right="24" w:firstLine="525"/>
        <w:jc w:val="both"/>
      </w:pPr>
      <w:r w:rsidRPr="00176293">
        <w:t xml:space="preserve">Для расчета минимального размера элемента придомовой территории используется безразмерный показатель </w:t>
      </w:r>
      <w:r w:rsidR="0035628D" w:rsidRPr="00176293">
        <w:t>–</w:t>
      </w:r>
      <w:r w:rsidRPr="00176293">
        <w:t xml:space="preserve"> минимальная удельная площадь элемента придомовой территории. Удельная площадь элемента придомовой территории определяется как отношение площади элемента придомовой территории в квадратных метрах, к общей площади квартир, встроенных </w:t>
      </w:r>
      <w:r w:rsidRPr="00176293">
        <w:rPr>
          <w:bCs/>
        </w:rPr>
        <w:t>и пристроенных</w:t>
      </w:r>
      <w:r w:rsidRPr="00176293">
        <w:t xml:space="preserve"> помещений многоквартирного жилого дома в квадратных метрах. Показатели минимальной удельной площади </w:t>
      </w:r>
      <w:r w:rsidRPr="00176293">
        <w:rPr>
          <w:bCs/>
        </w:rPr>
        <w:t xml:space="preserve">придомовой территории и отдельных ее элементов для </w:t>
      </w:r>
      <w:r w:rsidRPr="00176293">
        <w:t>многоквартирных жилых домов</w:t>
      </w:r>
      <w:r w:rsidRPr="00176293">
        <w:rPr>
          <w:bCs/>
        </w:rPr>
        <w:t xml:space="preserve"> различной этажности </w:t>
      </w:r>
      <w:r w:rsidRPr="00176293">
        <w:t>приведены в таблице 1.1</w:t>
      </w:r>
      <w:r w:rsidR="00133723" w:rsidRPr="00176293">
        <w:t>5</w:t>
      </w:r>
      <w:r w:rsidRPr="00176293">
        <w:t>.2.</w:t>
      </w:r>
    </w:p>
    <w:p w:rsidR="00C849BD" w:rsidRPr="00176293" w:rsidRDefault="00C849BD" w:rsidP="005107D8">
      <w:pPr>
        <w:suppressAutoHyphens/>
        <w:overflowPunct w:val="0"/>
        <w:ind w:right="24" w:firstLine="525"/>
        <w:jc w:val="right"/>
      </w:pPr>
      <w:r w:rsidRPr="00176293">
        <w:t>Таблица 1.1</w:t>
      </w:r>
      <w:r w:rsidR="00133723" w:rsidRPr="00176293">
        <w:t>5</w:t>
      </w:r>
      <w:r w:rsidRPr="00176293">
        <w:t>.2</w:t>
      </w:r>
    </w:p>
    <w:tbl>
      <w:tblPr>
        <w:tblW w:w="49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9"/>
        <w:gridCol w:w="2323"/>
      </w:tblGrid>
      <w:tr w:rsidR="00C47DF8" w:rsidRPr="00176293" w:rsidTr="00C47DF8">
        <w:trPr>
          <w:trHeight w:val="1198"/>
          <w:jc w:val="center"/>
        </w:trPr>
        <w:tc>
          <w:tcPr>
            <w:tcW w:w="6941" w:type="dxa"/>
            <w:vAlign w:val="center"/>
          </w:tcPr>
          <w:p w:rsidR="00C47DF8" w:rsidRPr="00176293" w:rsidRDefault="00C47DF8" w:rsidP="005107D8">
            <w:pPr>
              <w:ind w:firstLine="525"/>
              <w:jc w:val="center"/>
            </w:pPr>
            <w:r w:rsidRPr="00176293">
              <w:rPr>
                <w:sz w:val="22"/>
                <w:szCs w:val="22"/>
              </w:rPr>
              <w:t>Придомовая территория многоквартирного жилого дома и ее элементы</w:t>
            </w:r>
          </w:p>
        </w:tc>
        <w:tc>
          <w:tcPr>
            <w:tcW w:w="2268" w:type="dxa"/>
            <w:vAlign w:val="center"/>
          </w:tcPr>
          <w:p w:rsidR="00C47DF8" w:rsidRPr="00176293" w:rsidRDefault="00C47DF8" w:rsidP="00C47DF8">
            <w:pPr>
              <w:ind w:left="-103" w:right="-108"/>
              <w:jc w:val="center"/>
            </w:pPr>
            <w:r w:rsidRPr="00176293">
              <w:rPr>
                <w:sz w:val="22"/>
                <w:szCs w:val="22"/>
              </w:rPr>
              <w:t xml:space="preserve">Минимальная удельная площадь придомовой территории и ее элементов </w:t>
            </w:r>
          </w:p>
        </w:tc>
      </w:tr>
      <w:tr w:rsidR="00C47DF8" w:rsidRPr="00176293" w:rsidTr="00C47DF8">
        <w:trPr>
          <w:trHeight w:val="381"/>
          <w:jc w:val="center"/>
        </w:trPr>
        <w:tc>
          <w:tcPr>
            <w:tcW w:w="6941" w:type="dxa"/>
          </w:tcPr>
          <w:p w:rsidR="00C47DF8" w:rsidRPr="00176293" w:rsidRDefault="00C47DF8" w:rsidP="005107D8">
            <w:pPr>
              <w:ind w:firstLine="55"/>
            </w:pPr>
            <w:r w:rsidRPr="00176293">
              <w:rPr>
                <w:bCs/>
                <w:sz w:val="22"/>
                <w:szCs w:val="22"/>
              </w:rPr>
              <w:t>Стоянки для хранения индивидуального автомобильного транспорта</w:t>
            </w:r>
          </w:p>
        </w:tc>
        <w:tc>
          <w:tcPr>
            <w:tcW w:w="2268" w:type="dxa"/>
          </w:tcPr>
          <w:p w:rsidR="00C47DF8" w:rsidRPr="00176293" w:rsidRDefault="00C47DF8" w:rsidP="005107D8">
            <w:pPr>
              <w:jc w:val="center"/>
            </w:pPr>
            <w:r w:rsidRPr="00176293">
              <w:rPr>
                <w:sz w:val="22"/>
                <w:szCs w:val="22"/>
              </w:rPr>
              <w:t>0,25</w:t>
            </w:r>
          </w:p>
        </w:tc>
      </w:tr>
      <w:tr w:rsidR="00C47DF8" w:rsidRPr="00176293" w:rsidTr="00C47DF8">
        <w:trPr>
          <w:trHeight w:val="20"/>
          <w:jc w:val="center"/>
        </w:trPr>
        <w:tc>
          <w:tcPr>
            <w:tcW w:w="6941" w:type="dxa"/>
          </w:tcPr>
          <w:p w:rsidR="00C47DF8" w:rsidRPr="00176293" w:rsidRDefault="00C47DF8" w:rsidP="005107D8">
            <w:pPr>
              <w:ind w:firstLine="55"/>
              <w:rPr>
                <w:spacing w:val="-2"/>
              </w:rPr>
            </w:pPr>
            <w:r w:rsidRPr="00176293">
              <w:rPr>
                <w:spacing w:val="-2"/>
                <w:sz w:val="22"/>
                <w:szCs w:val="22"/>
              </w:rPr>
              <w:t xml:space="preserve">Территория зеленых насаждений с площадками для игр детей и отдыха взрослых, </w:t>
            </w:r>
            <w:r w:rsidRPr="00176293">
              <w:rPr>
                <w:sz w:val="22"/>
                <w:szCs w:val="22"/>
              </w:rPr>
              <w:t>занятий физической культурой и спортом</w:t>
            </w:r>
          </w:p>
        </w:tc>
        <w:tc>
          <w:tcPr>
            <w:tcW w:w="2268" w:type="dxa"/>
          </w:tcPr>
          <w:p w:rsidR="00C47DF8" w:rsidRPr="00176293" w:rsidRDefault="00C47DF8" w:rsidP="005107D8">
            <w:pPr>
              <w:jc w:val="center"/>
            </w:pPr>
            <w:r w:rsidRPr="00176293">
              <w:rPr>
                <w:sz w:val="22"/>
                <w:szCs w:val="22"/>
              </w:rPr>
              <w:t>0,44</w:t>
            </w:r>
          </w:p>
        </w:tc>
      </w:tr>
      <w:tr w:rsidR="00C47DF8" w:rsidRPr="00176293" w:rsidTr="00C47DF8">
        <w:trPr>
          <w:trHeight w:val="270"/>
          <w:jc w:val="center"/>
        </w:trPr>
        <w:tc>
          <w:tcPr>
            <w:tcW w:w="6941" w:type="dxa"/>
          </w:tcPr>
          <w:p w:rsidR="00C47DF8" w:rsidRPr="00176293" w:rsidRDefault="00C47DF8" w:rsidP="005107D8">
            <w:pPr>
              <w:ind w:firstLine="55"/>
              <w:rPr>
                <w:spacing w:val="-2"/>
              </w:rPr>
            </w:pPr>
            <w:r w:rsidRPr="00176293">
              <w:rPr>
                <w:spacing w:val="-2"/>
                <w:sz w:val="22"/>
                <w:szCs w:val="22"/>
              </w:rPr>
              <w:t xml:space="preserve">Хозяйственные (контейнерные) площадки для </w:t>
            </w:r>
            <w:r w:rsidRPr="00176293">
              <w:rPr>
                <w:bCs/>
                <w:sz w:val="22"/>
                <w:szCs w:val="22"/>
              </w:rPr>
              <w:t>накопления</w:t>
            </w:r>
            <w:r w:rsidRPr="00176293">
              <w:rPr>
                <w:spacing w:val="-2"/>
                <w:sz w:val="22"/>
                <w:szCs w:val="22"/>
              </w:rPr>
              <w:t xml:space="preserve"> мусора</w:t>
            </w:r>
          </w:p>
        </w:tc>
        <w:tc>
          <w:tcPr>
            <w:tcW w:w="2268" w:type="dxa"/>
          </w:tcPr>
          <w:p w:rsidR="00C47DF8" w:rsidRPr="00176293" w:rsidRDefault="00C47DF8" w:rsidP="005107D8">
            <w:pPr>
              <w:ind w:right="-207"/>
              <w:jc w:val="center"/>
            </w:pPr>
            <w:r w:rsidRPr="00176293">
              <w:rPr>
                <w:sz w:val="22"/>
                <w:szCs w:val="22"/>
              </w:rPr>
              <w:t>0,005</w:t>
            </w:r>
          </w:p>
        </w:tc>
      </w:tr>
      <w:tr w:rsidR="00C47DF8" w:rsidRPr="00176293" w:rsidTr="00C47DF8">
        <w:trPr>
          <w:trHeight w:val="272"/>
          <w:jc w:val="center"/>
        </w:trPr>
        <w:tc>
          <w:tcPr>
            <w:tcW w:w="6941" w:type="dxa"/>
          </w:tcPr>
          <w:p w:rsidR="00C47DF8" w:rsidRPr="00176293" w:rsidRDefault="00C47DF8" w:rsidP="005107D8">
            <w:pPr>
              <w:ind w:firstLine="55"/>
              <w:rPr>
                <w:spacing w:val="-2"/>
              </w:rPr>
            </w:pPr>
            <w:r w:rsidRPr="00176293">
              <w:rPr>
                <w:spacing w:val="-2"/>
                <w:sz w:val="22"/>
                <w:szCs w:val="22"/>
              </w:rPr>
              <w:t>Придомовая территория в целом</w:t>
            </w:r>
          </w:p>
        </w:tc>
        <w:tc>
          <w:tcPr>
            <w:tcW w:w="2268" w:type="dxa"/>
          </w:tcPr>
          <w:p w:rsidR="00C47DF8" w:rsidRPr="00176293" w:rsidRDefault="00C47DF8" w:rsidP="005107D8">
            <w:pPr>
              <w:jc w:val="center"/>
            </w:pPr>
            <w:r w:rsidRPr="00176293">
              <w:rPr>
                <w:sz w:val="22"/>
                <w:szCs w:val="22"/>
              </w:rPr>
              <w:t>1,34</w:t>
            </w:r>
          </w:p>
        </w:tc>
      </w:tr>
    </w:tbl>
    <w:p w:rsidR="00C849BD" w:rsidRPr="00176293" w:rsidRDefault="00C849BD" w:rsidP="00CC51E4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176293">
        <w:rPr>
          <w:sz w:val="22"/>
          <w:szCs w:val="22"/>
        </w:rPr>
        <w:t>Примечания:</w:t>
      </w:r>
    </w:p>
    <w:p w:rsidR="00C849BD" w:rsidRPr="00176293" w:rsidRDefault="00C849BD" w:rsidP="00CC51E4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176293">
        <w:rPr>
          <w:sz w:val="22"/>
          <w:szCs w:val="22"/>
        </w:rPr>
        <w:t>1</w:t>
      </w:r>
      <w:r w:rsidR="006B6065" w:rsidRPr="00176293">
        <w:rPr>
          <w:sz w:val="22"/>
          <w:szCs w:val="22"/>
        </w:rPr>
        <w:t>.</w:t>
      </w:r>
      <w:r w:rsidRPr="00176293">
        <w:rPr>
          <w:sz w:val="22"/>
          <w:szCs w:val="22"/>
        </w:rPr>
        <w:t> </w:t>
      </w:r>
      <w:r w:rsidR="006B6065" w:rsidRPr="00176293">
        <w:rPr>
          <w:bCs/>
          <w:sz w:val="22"/>
          <w:szCs w:val="22"/>
        </w:rPr>
        <w:t>Д</w:t>
      </w:r>
      <w:r w:rsidRPr="00176293">
        <w:rPr>
          <w:bCs/>
          <w:sz w:val="22"/>
          <w:szCs w:val="22"/>
        </w:rPr>
        <w:t xml:space="preserve">ля </w:t>
      </w:r>
      <w:r w:rsidR="00AD60AB" w:rsidRPr="00176293">
        <w:rPr>
          <w:bCs/>
          <w:sz w:val="22"/>
          <w:szCs w:val="22"/>
        </w:rPr>
        <w:t>иных</w:t>
      </w:r>
      <w:r w:rsidRPr="00176293">
        <w:rPr>
          <w:bCs/>
          <w:sz w:val="22"/>
          <w:szCs w:val="22"/>
        </w:rPr>
        <w:t xml:space="preserve"> значений этажности </w:t>
      </w:r>
      <w:r w:rsidRPr="00176293">
        <w:rPr>
          <w:sz w:val="22"/>
          <w:szCs w:val="22"/>
        </w:rPr>
        <w:t>жилых домов</w:t>
      </w:r>
      <w:r w:rsidR="00CC51E4">
        <w:rPr>
          <w:sz w:val="22"/>
          <w:szCs w:val="22"/>
        </w:rPr>
        <w:t xml:space="preserve"> </w:t>
      </w:r>
      <w:r w:rsidRPr="00176293">
        <w:rPr>
          <w:sz w:val="22"/>
          <w:szCs w:val="22"/>
        </w:rPr>
        <w:t xml:space="preserve">минимальная удельная площадь придомовой территории и ее элементов </w:t>
      </w:r>
      <w:r w:rsidRPr="00176293">
        <w:rPr>
          <w:bCs/>
          <w:sz w:val="22"/>
          <w:szCs w:val="22"/>
        </w:rPr>
        <w:t>рассчитывается методом линейной интерполяции</w:t>
      </w:r>
      <w:r w:rsidR="006B6065" w:rsidRPr="00176293">
        <w:rPr>
          <w:bCs/>
          <w:sz w:val="22"/>
          <w:szCs w:val="22"/>
        </w:rPr>
        <w:t>.</w:t>
      </w:r>
    </w:p>
    <w:p w:rsidR="00C849BD" w:rsidRPr="00176293" w:rsidRDefault="00C849BD" w:rsidP="00CC51E4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176293">
        <w:rPr>
          <w:sz w:val="22"/>
          <w:szCs w:val="22"/>
        </w:rPr>
        <w:t>2</w:t>
      </w:r>
      <w:r w:rsidR="006B6065" w:rsidRPr="00176293">
        <w:rPr>
          <w:sz w:val="22"/>
          <w:szCs w:val="22"/>
        </w:rPr>
        <w:t>.</w:t>
      </w:r>
      <w:r w:rsidRPr="00176293">
        <w:rPr>
          <w:sz w:val="22"/>
          <w:szCs w:val="22"/>
        </w:rPr>
        <w:t> </w:t>
      </w:r>
      <w:r w:rsidR="006B6065" w:rsidRPr="00176293">
        <w:rPr>
          <w:sz w:val="22"/>
          <w:szCs w:val="22"/>
        </w:rPr>
        <w:t>П</w:t>
      </w:r>
      <w:r w:rsidRPr="00176293">
        <w:rPr>
          <w:sz w:val="22"/>
          <w:szCs w:val="22"/>
        </w:rPr>
        <w:t xml:space="preserve">рименительно к </w:t>
      </w:r>
      <w:r w:rsidRPr="00176293">
        <w:rPr>
          <w:bCs/>
          <w:sz w:val="22"/>
          <w:szCs w:val="22"/>
        </w:rPr>
        <w:t xml:space="preserve">встроенным и пристроенным нежилым помещениям </w:t>
      </w:r>
      <w:r w:rsidRPr="00176293">
        <w:rPr>
          <w:sz w:val="22"/>
          <w:szCs w:val="22"/>
        </w:rPr>
        <w:t xml:space="preserve">допускается перераспределять до 60 % удельной площади </w:t>
      </w:r>
      <w:r w:rsidRPr="00176293">
        <w:rPr>
          <w:spacing w:val="-2"/>
          <w:sz w:val="22"/>
          <w:szCs w:val="22"/>
        </w:rPr>
        <w:t xml:space="preserve">территории зеленых насаждений с площадками для игр детей и отдыха взрослых, </w:t>
      </w:r>
      <w:r w:rsidRPr="00176293">
        <w:rPr>
          <w:sz w:val="22"/>
          <w:szCs w:val="22"/>
        </w:rPr>
        <w:t xml:space="preserve">занятий физической культурой и спортом в пользу удельной площади </w:t>
      </w:r>
      <w:proofErr w:type="spellStart"/>
      <w:r w:rsidRPr="00176293">
        <w:rPr>
          <w:sz w:val="22"/>
          <w:szCs w:val="22"/>
        </w:rPr>
        <w:t>приобъектных</w:t>
      </w:r>
      <w:proofErr w:type="spellEnd"/>
      <w:r w:rsidRPr="00176293">
        <w:rPr>
          <w:sz w:val="22"/>
          <w:szCs w:val="22"/>
        </w:rPr>
        <w:t xml:space="preserve"> стоянок, обслуживающих нежилые помещения</w:t>
      </w:r>
      <w:r w:rsidR="006B6065" w:rsidRPr="00176293">
        <w:rPr>
          <w:sz w:val="22"/>
          <w:szCs w:val="22"/>
        </w:rPr>
        <w:t>.</w:t>
      </w:r>
    </w:p>
    <w:p w:rsidR="00C849BD" w:rsidRPr="00176293" w:rsidRDefault="00C849BD" w:rsidP="00CC51E4">
      <w:pPr>
        <w:pStyle w:val="af8"/>
        <w:spacing w:after="0"/>
        <w:ind w:left="0" w:firstLine="567"/>
        <w:jc w:val="both"/>
        <w:rPr>
          <w:sz w:val="22"/>
          <w:szCs w:val="22"/>
        </w:rPr>
      </w:pPr>
      <w:r w:rsidRPr="00176293">
        <w:rPr>
          <w:sz w:val="22"/>
          <w:szCs w:val="22"/>
        </w:rPr>
        <w:t>3</w:t>
      </w:r>
      <w:r w:rsidR="006B6065" w:rsidRPr="00176293">
        <w:rPr>
          <w:sz w:val="22"/>
          <w:szCs w:val="22"/>
        </w:rPr>
        <w:t>.</w:t>
      </w:r>
      <w:r w:rsidRPr="00176293">
        <w:rPr>
          <w:sz w:val="22"/>
          <w:szCs w:val="22"/>
        </w:rPr>
        <w:t> </w:t>
      </w:r>
      <w:r w:rsidR="006B6065" w:rsidRPr="00176293">
        <w:rPr>
          <w:sz w:val="22"/>
          <w:szCs w:val="22"/>
        </w:rPr>
        <w:t>Д</w:t>
      </w:r>
      <w:r w:rsidRPr="00176293">
        <w:rPr>
          <w:sz w:val="22"/>
          <w:szCs w:val="22"/>
        </w:rPr>
        <w:t xml:space="preserve">опускается устройство общей контейнерной площадки для </w:t>
      </w:r>
      <w:r w:rsidR="00DA5608" w:rsidRPr="00176293">
        <w:rPr>
          <w:bCs/>
        </w:rPr>
        <w:t>накопления</w:t>
      </w:r>
      <w:r w:rsidRPr="00176293">
        <w:rPr>
          <w:sz w:val="22"/>
          <w:szCs w:val="22"/>
        </w:rPr>
        <w:t xml:space="preserve"> мусора, обслуживающей несколько домов на смежных земельных участках</w:t>
      </w:r>
      <w:r w:rsidR="006B6065" w:rsidRPr="00176293">
        <w:rPr>
          <w:sz w:val="22"/>
          <w:szCs w:val="22"/>
        </w:rPr>
        <w:t>.</w:t>
      </w:r>
    </w:p>
    <w:p w:rsidR="006B6065" w:rsidRPr="00176293" w:rsidRDefault="006B6065" w:rsidP="00CC51E4">
      <w:pPr>
        <w:pStyle w:val="af8"/>
        <w:spacing w:after="0"/>
        <w:ind w:left="0" w:firstLine="567"/>
        <w:jc w:val="both"/>
        <w:rPr>
          <w:sz w:val="22"/>
          <w:szCs w:val="22"/>
        </w:rPr>
      </w:pPr>
    </w:p>
    <w:p w:rsidR="0021224F" w:rsidRPr="00176293" w:rsidRDefault="009668CB" w:rsidP="00CC51E4">
      <w:pPr>
        <w:autoSpaceDE w:val="0"/>
        <w:autoSpaceDN w:val="0"/>
        <w:adjustRightInd w:val="0"/>
        <w:ind w:right="-2" w:firstLine="567"/>
        <w:jc w:val="both"/>
        <w:rPr>
          <w:rFonts w:eastAsiaTheme="majorEastAsia"/>
          <w:iCs/>
        </w:rPr>
      </w:pPr>
      <w:r w:rsidRPr="00176293">
        <w:t xml:space="preserve">1.15.3. Состав, </w:t>
      </w:r>
      <w:r w:rsidR="00FE2249" w:rsidRPr="00176293">
        <w:t xml:space="preserve">порядок </w:t>
      </w:r>
      <w:r w:rsidR="00461476" w:rsidRPr="00176293">
        <w:t xml:space="preserve">размещение </w:t>
      </w:r>
      <w:r w:rsidRPr="00176293">
        <w:t xml:space="preserve">и </w:t>
      </w:r>
      <w:r w:rsidR="00FE2249" w:rsidRPr="00176293">
        <w:t xml:space="preserve">типовые </w:t>
      </w:r>
      <w:r w:rsidRPr="00176293">
        <w:t xml:space="preserve">размеры площадок </w:t>
      </w:r>
      <w:r w:rsidR="00461476" w:rsidRPr="00176293">
        <w:t xml:space="preserve">для </w:t>
      </w:r>
      <w:r w:rsidRPr="00176293">
        <w:t xml:space="preserve">благоустройства придомовой территории следует принимать в соответствии с </w:t>
      </w:r>
      <w:r w:rsidR="00461476" w:rsidRPr="00176293">
        <w:rPr>
          <w:rFonts w:eastAsiaTheme="majorEastAsia"/>
          <w:iCs/>
        </w:rPr>
        <w:t>Правилами</w:t>
      </w:r>
      <w:r w:rsidR="00CC51E4">
        <w:rPr>
          <w:rFonts w:eastAsiaTheme="majorEastAsia"/>
          <w:iCs/>
        </w:rPr>
        <w:t xml:space="preserve"> </w:t>
      </w:r>
      <w:r w:rsidR="00E03B25" w:rsidRPr="00176293">
        <w:t xml:space="preserve">благоустройства территории </w:t>
      </w:r>
      <w:r w:rsidR="00912085">
        <w:t>МОХС</w:t>
      </w:r>
      <w:r w:rsidR="00C55602" w:rsidRPr="00176293">
        <w:t xml:space="preserve">, утвержденными решением </w:t>
      </w:r>
      <w:proofErr w:type="spellStart"/>
      <w:r w:rsidR="00912085">
        <w:t>Хайрюзовского</w:t>
      </w:r>
      <w:proofErr w:type="spellEnd"/>
      <w:r w:rsidR="00CC51E4">
        <w:t xml:space="preserve"> </w:t>
      </w:r>
      <w:r w:rsidR="001D2AD7" w:rsidRPr="00176293">
        <w:t>сельского</w:t>
      </w:r>
      <w:r w:rsidR="002000BC" w:rsidRPr="00176293">
        <w:t xml:space="preserve"> Совета народных депутатов Троицкого района Алтайского края </w:t>
      </w:r>
      <w:r w:rsidR="00CC51E4" w:rsidRPr="00176293">
        <w:t xml:space="preserve">от </w:t>
      </w:r>
      <w:r w:rsidR="00CC51E4">
        <w:t>23</w:t>
      </w:r>
      <w:r w:rsidR="00CC51E4" w:rsidRPr="00176293">
        <w:t>.0</w:t>
      </w:r>
      <w:r w:rsidR="00CC51E4">
        <w:t>5</w:t>
      </w:r>
      <w:r w:rsidR="00CC51E4" w:rsidRPr="00176293">
        <w:t>.201</w:t>
      </w:r>
      <w:r w:rsidR="00CC51E4">
        <w:t>3</w:t>
      </w:r>
      <w:r w:rsidR="00CC51E4" w:rsidRPr="00176293">
        <w:t xml:space="preserve"> № </w:t>
      </w:r>
      <w:r w:rsidR="00CC51E4">
        <w:t>81</w:t>
      </w:r>
      <w:r w:rsidR="00FE2249" w:rsidRPr="00176293">
        <w:rPr>
          <w:rFonts w:eastAsiaTheme="majorEastAsia"/>
          <w:iCs/>
        </w:rPr>
        <w:t>.</w:t>
      </w:r>
    </w:p>
    <w:p w:rsidR="00187287" w:rsidRPr="00176293" w:rsidRDefault="00187287" w:rsidP="00CC51E4">
      <w:pPr>
        <w:autoSpaceDE w:val="0"/>
        <w:autoSpaceDN w:val="0"/>
        <w:adjustRightInd w:val="0"/>
        <w:ind w:right="-2" w:firstLine="567"/>
        <w:jc w:val="both"/>
        <w:rPr>
          <w:rFonts w:eastAsiaTheme="majorEastAsia"/>
          <w:iCs/>
        </w:rPr>
      </w:pPr>
    </w:p>
    <w:p w:rsidR="00905C68" w:rsidRPr="00176293" w:rsidRDefault="00905C68" w:rsidP="00CC5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176293">
        <w:rPr>
          <w:b/>
        </w:rPr>
        <w:t>1.1</w:t>
      </w:r>
      <w:r w:rsidR="00F5652D" w:rsidRPr="00176293">
        <w:rPr>
          <w:b/>
        </w:rPr>
        <w:t>6</w:t>
      </w:r>
      <w:r w:rsidR="00E04DE2" w:rsidRPr="00176293">
        <w:rPr>
          <w:b/>
        </w:rPr>
        <w:t>.</w:t>
      </w:r>
      <w:r w:rsidRPr="00176293">
        <w:rPr>
          <w:b/>
        </w:rPr>
        <w:t xml:space="preserve"> Объекты, необходимые для </w:t>
      </w:r>
      <w:r w:rsidR="002F1808" w:rsidRPr="00176293">
        <w:rPr>
          <w:b/>
        </w:rPr>
        <w:t>накопления</w:t>
      </w:r>
      <w:r w:rsidRPr="00176293">
        <w:rPr>
          <w:b/>
        </w:rPr>
        <w:t xml:space="preserve"> и транспортирования твердых коммунальных отходов</w:t>
      </w:r>
    </w:p>
    <w:p w:rsidR="00EA0115" w:rsidRPr="00176293" w:rsidRDefault="00B43043" w:rsidP="00CC51E4">
      <w:pPr>
        <w:ind w:firstLine="709"/>
        <w:jc w:val="both"/>
        <w:rPr>
          <w:rFonts w:eastAsia="Calibri"/>
        </w:rPr>
      </w:pPr>
      <w:r w:rsidRPr="00176293">
        <w:rPr>
          <w:rFonts w:eastAsia="Calibri"/>
        </w:rPr>
        <w:t>1</w:t>
      </w:r>
      <w:r w:rsidR="00EA0115" w:rsidRPr="00176293">
        <w:rPr>
          <w:rFonts w:eastAsia="Calibri"/>
        </w:rPr>
        <w:t>.</w:t>
      </w:r>
      <w:r w:rsidRPr="00176293">
        <w:rPr>
          <w:rFonts w:eastAsia="Calibri"/>
        </w:rPr>
        <w:t>1</w:t>
      </w:r>
      <w:r w:rsidR="00E843EF" w:rsidRPr="00176293">
        <w:rPr>
          <w:rFonts w:eastAsia="Calibri"/>
        </w:rPr>
        <w:t>6</w:t>
      </w:r>
      <w:r w:rsidR="00EA0115" w:rsidRPr="00176293">
        <w:rPr>
          <w:rFonts w:eastAsia="Calibri"/>
        </w:rPr>
        <w:t xml:space="preserve">.1. </w:t>
      </w:r>
      <w:r w:rsidR="00D061E3" w:rsidRPr="00176293">
        <w:rPr>
          <w:rFonts w:eastAsia="Calibri"/>
        </w:rPr>
        <w:t>Н</w:t>
      </w:r>
      <w:r w:rsidR="00EA0115" w:rsidRPr="00176293">
        <w:rPr>
          <w:rFonts w:eastAsia="Calibri"/>
        </w:rPr>
        <w:t>орматив</w:t>
      </w:r>
      <w:r w:rsidR="0055786D" w:rsidRPr="00176293">
        <w:rPr>
          <w:rFonts w:eastAsia="Calibri"/>
        </w:rPr>
        <w:t>н</w:t>
      </w:r>
      <w:r w:rsidR="00D061E3" w:rsidRPr="00176293">
        <w:rPr>
          <w:rFonts w:eastAsia="Calibri"/>
        </w:rPr>
        <w:t>ы</w:t>
      </w:r>
      <w:r w:rsidR="0055786D" w:rsidRPr="00176293">
        <w:rPr>
          <w:rFonts w:eastAsia="Calibri"/>
        </w:rPr>
        <w:t>е показатели</w:t>
      </w:r>
      <w:r w:rsidR="00EA0115" w:rsidRPr="00176293">
        <w:rPr>
          <w:rFonts w:eastAsia="Calibri"/>
        </w:rPr>
        <w:t xml:space="preserve"> накопления </w:t>
      </w:r>
      <w:r w:rsidR="00D061E3" w:rsidRPr="00176293">
        <w:rPr>
          <w:rFonts w:eastAsia="Calibri"/>
        </w:rPr>
        <w:t xml:space="preserve">твердых коммунальных отходов </w:t>
      </w:r>
      <w:r w:rsidR="00EB649D" w:rsidRPr="00176293">
        <w:rPr>
          <w:rFonts w:eastAsia="Calibri"/>
        </w:rPr>
        <w:t xml:space="preserve">(далее </w:t>
      </w:r>
      <w:r w:rsidR="0035628D" w:rsidRPr="00176293">
        <w:t>–</w:t>
      </w:r>
      <w:r w:rsidR="00EB649D" w:rsidRPr="00176293">
        <w:rPr>
          <w:rFonts w:eastAsia="Calibri"/>
        </w:rPr>
        <w:t xml:space="preserve"> ТКО) </w:t>
      </w:r>
      <w:r w:rsidR="0055786D" w:rsidRPr="00176293">
        <w:rPr>
          <w:rFonts w:eastAsia="Calibri"/>
        </w:rPr>
        <w:t xml:space="preserve">в </w:t>
      </w:r>
      <w:r w:rsidR="00100C7B" w:rsidRPr="00176293">
        <w:rPr>
          <w:rFonts w:eastAsia="Calibri"/>
        </w:rPr>
        <w:t>месяц</w:t>
      </w:r>
      <w:r w:rsidR="00CC51E4">
        <w:rPr>
          <w:rFonts w:eastAsia="Calibri"/>
        </w:rPr>
        <w:t xml:space="preserve"> </w:t>
      </w:r>
      <w:r w:rsidR="00D061E3" w:rsidRPr="00176293">
        <w:t>на территории</w:t>
      </w:r>
      <w:r w:rsidR="00CC51E4">
        <w:t xml:space="preserve"> </w:t>
      </w:r>
      <w:r w:rsidR="00912085">
        <w:t>МОХС</w:t>
      </w:r>
      <w:r w:rsidR="00CC51E4">
        <w:t xml:space="preserve"> </w:t>
      </w:r>
      <w:r w:rsidR="00100C7B" w:rsidRPr="00176293">
        <w:rPr>
          <w:rFonts w:eastAsia="Calibri"/>
          <w:spacing w:val="-2"/>
        </w:rPr>
        <w:t>принимаются в соответствии с нормативами накопления твердых коммунальных отходов на территории Алтайского края</w:t>
      </w:r>
      <w:r w:rsidR="00100C7B" w:rsidRPr="00176293">
        <w:rPr>
          <w:rFonts w:eastAsia="Calibri"/>
        </w:rPr>
        <w:t>, утвержденными решением управления по государственному регулированию цен и тарифов от 10.12.2020 № 432.</w:t>
      </w:r>
    </w:p>
    <w:p w:rsidR="001D2AD7" w:rsidRDefault="003C1894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22368B">
        <w:rPr>
          <w:rFonts w:eastAsia="Calibri"/>
        </w:rPr>
        <w:t>1.1</w:t>
      </w:r>
      <w:r w:rsidR="00E843EF" w:rsidRPr="0022368B">
        <w:rPr>
          <w:rFonts w:eastAsia="Calibri"/>
        </w:rPr>
        <w:t>6</w:t>
      </w:r>
      <w:r w:rsidRPr="0022368B">
        <w:rPr>
          <w:rFonts w:eastAsia="Calibri"/>
        </w:rPr>
        <w:t xml:space="preserve">.2. </w:t>
      </w:r>
      <w:r w:rsidR="000201EA" w:rsidRPr="0022368B">
        <w:t>Минимально допустимое количество площадок для установки контейнеров в МО</w:t>
      </w:r>
      <w:r w:rsidR="0055662E" w:rsidRPr="0022368B">
        <w:t>ХС</w:t>
      </w:r>
      <w:r w:rsidR="000201EA" w:rsidRPr="0022368B">
        <w:t xml:space="preserve"> </w:t>
      </w:r>
      <w:r w:rsidR="00CD06C3" w:rsidRPr="0022368B">
        <w:t>–</w:t>
      </w:r>
      <w:r w:rsidR="00CC51E4" w:rsidRPr="0022368B">
        <w:t xml:space="preserve"> </w:t>
      </w:r>
      <w:r w:rsidR="0055662E" w:rsidRPr="0022368B">
        <w:t>32</w:t>
      </w:r>
      <w:r w:rsidR="000201EA" w:rsidRPr="0022368B">
        <w:t xml:space="preserve"> площадки. </w:t>
      </w:r>
      <w:r w:rsidR="00357FC2" w:rsidRPr="0022368B">
        <w:t>Максимально допустимый уровень территориальной</w:t>
      </w:r>
      <w:r w:rsidR="000201EA" w:rsidRPr="0022368B">
        <w:t xml:space="preserve"> доступност</w:t>
      </w:r>
      <w:r w:rsidR="00357FC2" w:rsidRPr="0022368B">
        <w:t>и</w:t>
      </w:r>
      <w:r w:rsidR="000201EA" w:rsidRPr="0022368B">
        <w:t xml:space="preserve"> площадок </w:t>
      </w:r>
      <w:r w:rsidR="00357FC2" w:rsidRPr="0022368B">
        <w:t>от жилого дома –</w:t>
      </w:r>
      <w:r w:rsidR="000201EA" w:rsidRPr="0022368B">
        <w:t xml:space="preserve"> 100 м.</w:t>
      </w:r>
    </w:p>
    <w:p w:rsidR="006B031C" w:rsidRDefault="006B031C" w:rsidP="006B03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6B031C" w:rsidRPr="006B031C" w:rsidRDefault="006B031C" w:rsidP="006B031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B031C">
        <w:rPr>
          <w:b/>
        </w:rPr>
        <w:t xml:space="preserve">1.17. Объекты образования </w:t>
      </w:r>
    </w:p>
    <w:p w:rsidR="006B031C" w:rsidRPr="006B031C" w:rsidRDefault="006B031C" w:rsidP="006B031C">
      <w:pPr>
        <w:ind w:firstLine="567"/>
        <w:jc w:val="both"/>
      </w:pPr>
      <w:r w:rsidRPr="006B031C">
        <w:t xml:space="preserve">1.17.1 Расчетные показатели минимально допустимого уровня обеспеченности и максимально допустимого уровня территориальной доступности объектов образования </w:t>
      </w:r>
      <w:r w:rsidRPr="006B031C">
        <w:lastRenderedPageBreak/>
        <w:t xml:space="preserve">устанавливаются в соответствии с утвержденными районными нормативами градостроительного проектирования и приведены в таблице 1.17.1 </w:t>
      </w:r>
    </w:p>
    <w:p w:rsidR="006B031C" w:rsidRPr="006B031C" w:rsidRDefault="006B031C" w:rsidP="006B031C">
      <w:pPr>
        <w:spacing w:line="239" w:lineRule="auto"/>
        <w:ind w:firstLine="709"/>
        <w:jc w:val="right"/>
        <w:rPr>
          <w:bCs/>
        </w:rPr>
      </w:pPr>
      <w:r w:rsidRPr="006B031C">
        <w:rPr>
          <w:bCs/>
        </w:rPr>
        <w:t>Таблица 1.17.1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3261"/>
        <w:gridCol w:w="992"/>
        <w:gridCol w:w="1580"/>
        <w:gridCol w:w="1397"/>
      </w:tblGrid>
      <w:tr w:rsidR="006B031C" w:rsidRPr="006B031C" w:rsidTr="002D224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-74"/>
              <w:jc w:val="center"/>
            </w:pPr>
            <w:r w:rsidRPr="006B031C">
              <w:rPr>
                <w:sz w:val="22"/>
                <w:szCs w:val="22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1C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6B031C">
              <w:rPr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6B031C">
              <w:rPr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1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6B031C">
              <w:rPr>
                <w:sz w:val="22"/>
                <w:szCs w:val="22"/>
              </w:rPr>
              <w:t>Значение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-102"/>
              <w:jc w:val="center"/>
            </w:pPr>
            <w:r w:rsidRPr="006B031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</w:pPr>
            <w:r w:rsidRPr="006B031C">
              <w:rPr>
                <w:sz w:val="22"/>
                <w:szCs w:val="22"/>
              </w:rPr>
              <w:t>Значение</w:t>
            </w: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1C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Дошкольные образовательные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1-6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50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пешеходная, км</w:t>
            </w: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right="-35"/>
            </w:pPr>
            <w:r w:rsidRPr="006B031C">
              <w:rPr>
                <w:sz w:val="22"/>
                <w:szCs w:val="22"/>
              </w:rPr>
              <w:t xml:space="preserve">транспортная мин 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1,0</w:t>
            </w: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30</w:t>
            </w: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количество мест в расчете на 1000 чел.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52</w:t>
            </w: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 xml:space="preserve">количество детских садов на муниципальный район, 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19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/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1C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Общеобразовательные учреждения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4"/>
            </w:pPr>
            <w:r w:rsidRPr="006B031C">
              <w:rPr>
                <w:sz w:val="22"/>
                <w:szCs w:val="22"/>
              </w:rPr>
              <w:t>количество мест в расчете на 1000 чел.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131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  <w:r w:rsidRPr="006B031C">
              <w:rPr>
                <w:sz w:val="22"/>
                <w:szCs w:val="22"/>
              </w:rPr>
              <w:t>пешеходная, км</w:t>
            </w: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  <w:r w:rsidRPr="006B031C">
              <w:rPr>
                <w:sz w:val="22"/>
                <w:szCs w:val="22"/>
              </w:rPr>
              <w:t>транспортная мин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B031C">
              <w:rPr>
                <w:sz w:val="22"/>
                <w:szCs w:val="22"/>
              </w:rPr>
              <w:t xml:space="preserve">2,0 для учащихся </w:t>
            </w:r>
            <w:r w:rsidRPr="006B031C">
              <w:rPr>
                <w:color w:val="000000"/>
                <w:sz w:val="22"/>
                <w:szCs w:val="22"/>
                <w:lang w:bidi="ru-RU"/>
              </w:rPr>
              <w:t>начального общего образования;</w:t>
            </w: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  <w:r w:rsidRPr="006B031C">
              <w:rPr>
                <w:color w:val="000000"/>
                <w:sz w:val="22"/>
                <w:szCs w:val="22"/>
                <w:lang w:bidi="ru-RU"/>
              </w:rPr>
              <w:t xml:space="preserve">4,0 </w:t>
            </w:r>
            <w:r w:rsidRPr="006B031C">
              <w:rPr>
                <w:sz w:val="22"/>
                <w:szCs w:val="22"/>
              </w:rPr>
              <w:t xml:space="preserve">для учащихся </w:t>
            </w:r>
            <w:r w:rsidRPr="006B031C">
              <w:rPr>
                <w:color w:val="000000"/>
                <w:sz w:val="22"/>
                <w:szCs w:val="22"/>
                <w:lang w:bidi="ru-RU"/>
              </w:rPr>
              <w:t xml:space="preserve">основного общего и среднего общего образования </w:t>
            </w: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bidi="ru-RU"/>
              </w:rPr>
            </w:pPr>
          </w:p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color w:val="000000"/>
                <w:sz w:val="22"/>
                <w:szCs w:val="22"/>
                <w:lang w:bidi="ru-RU"/>
              </w:rPr>
              <w:t>30</w:t>
            </w: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4" w:right="-58"/>
            </w:pPr>
            <w:r w:rsidRPr="006B031C">
              <w:rPr>
                <w:sz w:val="22"/>
                <w:szCs w:val="22"/>
              </w:rPr>
              <w:t>количество общеобразовательных школ на муниципальный район,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20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</w:tc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4" w:right="-63"/>
            </w:pPr>
            <w:r w:rsidRPr="006B031C">
              <w:rPr>
                <w:sz w:val="22"/>
                <w:szCs w:val="22"/>
              </w:rPr>
              <w:t>доля занимающихся в одну смену среди обучающихся в общеобразовательных организациях,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97,1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1" w:right="-65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B031C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Учреждения дополнительного образования детей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4"/>
            </w:pPr>
            <w:r w:rsidRPr="006B031C">
              <w:rPr>
                <w:sz w:val="22"/>
                <w:szCs w:val="22"/>
              </w:rPr>
              <w:t>общее количество мест на программах дополнительного образования детей в расчете на 100 детей в возрасте от 5 до 18 лет,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80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right="-177"/>
            </w:pPr>
            <w:r w:rsidRPr="006B031C">
              <w:rPr>
                <w:sz w:val="22"/>
                <w:szCs w:val="22"/>
              </w:rPr>
              <w:t>транспортная, мин.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30</w:t>
            </w:r>
          </w:p>
        </w:tc>
      </w:tr>
      <w:tr w:rsidR="006B031C" w:rsidRPr="006B031C" w:rsidTr="002D2240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4" w:right="-63"/>
            </w:pPr>
            <w:r w:rsidRPr="006B031C">
              <w:rPr>
                <w:sz w:val="22"/>
                <w:szCs w:val="22"/>
              </w:rPr>
              <w:t>количество муниципальных учреждений дополнительного образования детей на муниципальный район,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  <w:r w:rsidRPr="006B031C">
              <w:rPr>
                <w:sz w:val="22"/>
                <w:szCs w:val="22"/>
              </w:rPr>
              <w:t>3</w:t>
            </w:r>
          </w:p>
        </w:tc>
        <w:tc>
          <w:tcPr>
            <w:tcW w:w="1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  <w:ind w:left="-102"/>
            </w:pPr>
          </w:p>
        </w:tc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031C" w:rsidRPr="006B031C" w:rsidRDefault="006B031C" w:rsidP="002D2240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B031C" w:rsidRPr="006B031C" w:rsidRDefault="006B031C" w:rsidP="006B031C">
      <w:pPr>
        <w:ind w:firstLine="480"/>
        <w:textAlignment w:val="baseline"/>
        <w:rPr>
          <w:sz w:val="22"/>
          <w:szCs w:val="22"/>
        </w:rPr>
      </w:pPr>
      <w:r w:rsidRPr="006B031C">
        <w:rPr>
          <w:sz w:val="22"/>
          <w:szCs w:val="22"/>
        </w:rPr>
        <w:t>Примечания:</w:t>
      </w:r>
    </w:p>
    <w:p w:rsidR="006B031C" w:rsidRPr="006B031C" w:rsidRDefault="006B031C" w:rsidP="006B031C">
      <w:pPr>
        <w:ind w:firstLine="480"/>
        <w:jc w:val="both"/>
        <w:textAlignment w:val="baseline"/>
        <w:rPr>
          <w:sz w:val="22"/>
          <w:szCs w:val="22"/>
        </w:rPr>
      </w:pPr>
      <w:r w:rsidRPr="006B031C">
        <w:rPr>
          <w:sz w:val="22"/>
          <w:szCs w:val="22"/>
        </w:rPr>
        <w:t>1. В качестве объекта образования принимается сетевая единица соответствующего вида обслуживания, а также филиалы и территориально обособленные отделы.</w:t>
      </w:r>
    </w:p>
    <w:p w:rsidR="006B031C" w:rsidRPr="006B031C" w:rsidRDefault="006B031C" w:rsidP="006B031C">
      <w:pPr>
        <w:pStyle w:val="afff5"/>
        <w:ind w:firstLine="480"/>
        <w:jc w:val="both"/>
      </w:pPr>
      <w:r w:rsidRPr="006B031C">
        <w:rPr>
          <w:color w:val="000000"/>
          <w:lang w:eastAsia="ru-RU" w:bidi="ru-RU"/>
        </w:rPr>
        <w:t xml:space="preserve">2. В случае превышения указанной пешеходной доступности до объектов </w:t>
      </w:r>
      <w:r w:rsidRPr="006B031C">
        <w:t>общеобразовательных организации</w:t>
      </w:r>
      <w:r w:rsidRPr="006B031C">
        <w:rPr>
          <w:color w:val="000000"/>
          <w:lang w:eastAsia="ru-RU" w:bidi="ru-RU"/>
        </w:rPr>
        <w:t xml:space="preserve"> необходимо организовывать транспортное обслуживание специально выделенным транспортом до общеобразовательной организации и обратно. Транспортная доступность (в одну сторону) не должна превышать для учащихся:</w:t>
      </w:r>
    </w:p>
    <w:p w:rsidR="006B031C" w:rsidRPr="006B031C" w:rsidRDefault="006B031C" w:rsidP="006B031C">
      <w:pPr>
        <w:pStyle w:val="afff5"/>
        <w:ind w:firstLine="480"/>
        <w:jc w:val="both"/>
      </w:pPr>
      <w:r w:rsidRPr="006B031C">
        <w:rPr>
          <w:color w:val="000000"/>
          <w:lang w:eastAsia="ru-RU" w:bidi="ru-RU"/>
        </w:rPr>
        <w:t>- начального общего образования - 15 мин;</w:t>
      </w:r>
    </w:p>
    <w:p w:rsidR="006B031C" w:rsidRPr="006B031C" w:rsidRDefault="006B031C" w:rsidP="006B031C">
      <w:pPr>
        <w:pStyle w:val="afff5"/>
        <w:ind w:firstLine="480"/>
        <w:jc w:val="both"/>
      </w:pPr>
      <w:r w:rsidRPr="006B031C">
        <w:rPr>
          <w:color w:val="000000"/>
          <w:lang w:eastAsia="ru-RU" w:bidi="ru-RU"/>
        </w:rPr>
        <w:t>- основного общего и среднего общего образования - 30 мин.</w:t>
      </w:r>
    </w:p>
    <w:p w:rsidR="006B031C" w:rsidRPr="006B031C" w:rsidRDefault="006B031C" w:rsidP="006B031C">
      <w:pPr>
        <w:pStyle w:val="afff5"/>
        <w:ind w:firstLine="480"/>
        <w:jc w:val="both"/>
      </w:pPr>
      <w:r w:rsidRPr="006B031C">
        <w:rPr>
          <w:color w:val="000000"/>
          <w:lang w:eastAsia="ru-RU" w:bidi="ru-RU"/>
        </w:rPr>
        <w:t>Пешеходный подход учащихся к месту сбора на остановке должен быть не более 500 м.</w:t>
      </w:r>
    </w:p>
    <w:p w:rsidR="006B031C" w:rsidRPr="006B031C" w:rsidRDefault="006B031C" w:rsidP="006B031C">
      <w:pPr>
        <w:pStyle w:val="afff5"/>
        <w:ind w:firstLine="482"/>
        <w:jc w:val="both"/>
      </w:pPr>
      <w:r w:rsidRPr="006B031C">
        <w:rPr>
          <w:color w:val="000000"/>
          <w:lang w:eastAsia="ru-RU" w:bidi="ru-RU"/>
        </w:rPr>
        <w:lastRenderedPageBreak/>
        <w:t>4. В сельских населенных пунктах места для организаций дополнительного образования детей рекомендуется предусматривать в зданиях общеобразовательных школ.</w:t>
      </w:r>
    </w:p>
    <w:p w:rsidR="006B031C" w:rsidRPr="006B031C" w:rsidRDefault="006B031C" w:rsidP="006B031C">
      <w:pPr>
        <w:ind w:firstLine="482"/>
        <w:jc w:val="both"/>
        <w:textAlignment w:val="baseline"/>
        <w:rPr>
          <w:sz w:val="22"/>
          <w:szCs w:val="22"/>
        </w:rPr>
      </w:pPr>
      <w:r w:rsidRPr="006B031C">
        <w:rPr>
          <w:sz w:val="22"/>
          <w:szCs w:val="22"/>
        </w:rPr>
        <w:t>5. Потребность в площадях земельных участков для объектов образования принимается в соответствии с приложением Д к СП 42.13330.2016.</w:t>
      </w:r>
    </w:p>
    <w:p w:rsidR="006B031C" w:rsidRPr="006B031C" w:rsidRDefault="006B031C" w:rsidP="006B031C">
      <w:pPr>
        <w:ind w:firstLine="482"/>
        <w:jc w:val="both"/>
        <w:textAlignment w:val="baseline"/>
        <w:rPr>
          <w:sz w:val="22"/>
          <w:szCs w:val="22"/>
        </w:rPr>
      </w:pPr>
      <w:r w:rsidRPr="006B031C">
        <w:rPr>
          <w:sz w:val="22"/>
          <w:szCs w:val="22"/>
        </w:rPr>
        <w:t>6. Требования к размещению и территории дошкольных образовательных организаций определяется СП 2.4.3648-20 и СП 252.1325800.2016.</w:t>
      </w:r>
    </w:p>
    <w:p w:rsidR="006B031C" w:rsidRPr="006B031C" w:rsidRDefault="006B031C" w:rsidP="006B031C">
      <w:pPr>
        <w:ind w:firstLine="482"/>
        <w:jc w:val="both"/>
        <w:textAlignment w:val="baseline"/>
        <w:rPr>
          <w:sz w:val="22"/>
          <w:szCs w:val="22"/>
        </w:rPr>
      </w:pPr>
      <w:r w:rsidRPr="006B031C">
        <w:rPr>
          <w:sz w:val="22"/>
          <w:szCs w:val="22"/>
        </w:rPr>
        <w:t>7. Требования к размещению и территории общеобразовательных организаций определяется СП 2.4.3648-20  и СП 251.1325800.2016.</w:t>
      </w:r>
    </w:p>
    <w:p w:rsidR="006B031C" w:rsidRPr="006B031C" w:rsidRDefault="006B031C" w:rsidP="006B031C">
      <w:pPr>
        <w:ind w:firstLine="482"/>
        <w:jc w:val="both"/>
        <w:textAlignment w:val="baseline"/>
        <w:rPr>
          <w:sz w:val="22"/>
          <w:szCs w:val="22"/>
        </w:rPr>
      </w:pPr>
      <w:r w:rsidRPr="006B031C">
        <w:rPr>
          <w:sz w:val="22"/>
          <w:szCs w:val="22"/>
        </w:rPr>
        <w:t>8. Требования к размещению остановочных пунктов специального транспорта для подвоза детей к общеобразовательным организациям в сельской местности и максимально допустимой протяженности подхода к ним определяются в соответствии с пунктом 10.5 СП 42.13330-2016.</w:t>
      </w:r>
    </w:p>
    <w:p w:rsidR="006B031C" w:rsidRPr="00EA4931" w:rsidRDefault="006B031C" w:rsidP="006B031C">
      <w:pPr>
        <w:ind w:firstLine="482"/>
        <w:jc w:val="both"/>
        <w:textAlignment w:val="baseline"/>
        <w:rPr>
          <w:sz w:val="22"/>
          <w:szCs w:val="22"/>
        </w:rPr>
      </w:pPr>
      <w:r w:rsidRPr="006B031C">
        <w:rPr>
          <w:sz w:val="22"/>
          <w:szCs w:val="22"/>
        </w:rPr>
        <w:t>9. Размещение организаций отдыха и оздоровления детей в каникулярное время, их мощность следует определять в соответствии с целевой программой муниципального района, а при отсутствии в ней такой информации - по запросу в уполномоченном органе местного самоуправления. Потребность в площадях земельных участков для таких объектов принимается в соответствии с приложением Д к СП 42.13330.2016.</w:t>
      </w:r>
    </w:p>
    <w:p w:rsidR="00CC51E4" w:rsidRDefault="00CC51E4" w:rsidP="00CC51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bookmarkStart w:id="24" w:name="Par1306"/>
      <w:bookmarkStart w:id="25" w:name="Par1331"/>
      <w:bookmarkStart w:id="26" w:name="Par1481"/>
      <w:bookmarkStart w:id="27" w:name="_Toc468701477"/>
      <w:bookmarkStart w:id="28" w:name="_Toc483388322"/>
      <w:bookmarkEnd w:id="24"/>
      <w:bookmarkEnd w:id="25"/>
      <w:bookmarkEnd w:id="26"/>
    </w:p>
    <w:p w:rsidR="001D3DCE" w:rsidRPr="00176293" w:rsidRDefault="001D3DCE" w:rsidP="00CC51E4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6"/>
          <w:szCs w:val="26"/>
        </w:rPr>
      </w:pPr>
      <w:r w:rsidRPr="00176293">
        <w:rPr>
          <w:b/>
          <w:sz w:val="26"/>
          <w:szCs w:val="26"/>
        </w:rPr>
        <w:t>Часть 2. Материалы по обоснованию расчетных показателей</w:t>
      </w:r>
      <w:bookmarkEnd w:id="27"/>
      <w:r w:rsidRPr="00176293">
        <w:rPr>
          <w:b/>
          <w:sz w:val="26"/>
          <w:szCs w:val="26"/>
        </w:rPr>
        <w:t>, содержащихся в основной части</w:t>
      </w:r>
      <w:bookmarkEnd w:id="28"/>
      <w:r w:rsidR="00580B3E" w:rsidRPr="00176293">
        <w:rPr>
          <w:b/>
          <w:sz w:val="26"/>
          <w:szCs w:val="26"/>
        </w:rPr>
        <w:t xml:space="preserve"> норматив</w:t>
      </w:r>
      <w:r w:rsidR="003568EC" w:rsidRPr="00176293">
        <w:rPr>
          <w:b/>
          <w:sz w:val="26"/>
          <w:szCs w:val="26"/>
        </w:rPr>
        <w:t>ов градостроительного проектирования</w:t>
      </w:r>
    </w:p>
    <w:p w:rsidR="00653824" w:rsidRPr="00176293" w:rsidRDefault="00653824" w:rsidP="00CC51E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bookmarkStart w:id="29" w:name="Par1483"/>
      <w:bookmarkStart w:id="30" w:name="Par1487"/>
      <w:bookmarkEnd w:id="29"/>
      <w:bookmarkEnd w:id="30"/>
      <w:r w:rsidRPr="00176293">
        <w:rPr>
          <w:b/>
        </w:rPr>
        <w:t>2</w:t>
      </w:r>
      <w:r w:rsidR="00C363FA" w:rsidRPr="00176293">
        <w:rPr>
          <w:b/>
        </w:rPr>
        <w:t>.</w:t>
      </w:r>
      <w:r w:rsidR="00653824" w:rsidRPr="00176293">
        <w:rPr>
          <w:b/>
        </w:rPr>
        <w:t>1. Общие положения</w:t>
      </w:r>
      <w:r w:rsidR="001F6DE9" w:rsidRPr="00176293">
        <w:rPr>
          <w:b/>
        </w:rPr>
        <w:t xml:space="preserve"> по обоснованию расчетных показателей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>1.</w:t>
      </w:r>
      <w:r w:rsidR="00E04DE2" w:rsidRPr="00176293">
        <w:t>1</w:t>
      </w:r>
      <w:r w:rsidR="00653824" w:rsidRPr="00176293">
        <w:t>.</w:t>
      </w:r>
      <w:r w:rsidR="00DA5608" w:rsidRPr="00176293">
        <w:t xml:space="preserve">НГП </w:t>
      </w:r>
      <w:r w:rsidR="00912085">
        <w:t>МОХС</w:t>
      </w:r>
      <w:r w:rsidR="00CC51E4">
        <w:t xml:space="preserve"> </w:t>
      </w:r>
      <w:r w:rsidR="00653824" w:rsidRPr="00176293">
        <w:t xml:space="preserve">подготовлены в соответствии со </w:t>
      </w:r>
      <w:hyperlink r:id="rId15" w:history="1">
        <w:r w:rsidR="00653824" w:rsidRPr="00176293">
          <w:t>ст. 8</w:t>
        </w:r>
      </w:hyperlink>
      <w:r w:rsidR="00653824" w:rsidRPr="00176293">
        <w:t xml:space="preserve">, </w:t>
      </w:r>
      <w:hyperlink r:id="rId16" w:history="1">
        <w:r w:rsidR="00653824" w:rsidRPr="00176293">
          <w:t>24</w:t>
        </w:r>
      </w:hyperlink>
      <w:r w:rsidR="00653824" w:rsidRPr="00176293">
        <w:t xml:space="preserve">, </w:t>
      </w:r>
      <w:hyperlink r:id="rId17" w:history="1">
        <w:r w:rsidR="00653824" w:rsidRPr="00176293">
          <w:t>29.1</w:t>
        </w:r>
      </w:hyperlink>
      <w:r w:rsidR="00653824" w:rsidRPr="00176293">
        <w:t xml:space="preserve">, </w:t>
      </w:r>
      <w:hyperlink r:id="rId18" w:history="1">
        <w:r w:rsidR="00653824" w:rsidRPr="00176293">
          <w:t>29.2</w:t>
        </w:r>
      </w:hyperlink>
      <w:r w:rsidR="00653824" w:rsidRPr="00176293">
        <w:t xml:space="preserve">, </w:t>
      </w:r>
      <w:hyperlink r:id="rId19" w:history="1">
        <w:r w:rsidR="00653824" w:rsidRPr="00176293">
          <w:t>29.4</w:t>
        </w:r>
      </w:hyperlink>
      <w:r w:rsidR="00653824" w:rsidRPr="00176293">
        <w:t xml:space="preserve"> Градостроительного кодекса от 29</w:t>
      </w:r>
      <w:r w:rsidR="000E7424" w:rsidRPr="00176293">
        <w:t>.12.</w:t>
      </w:r>
      <w:r w:rsidR="00653824" w:rsidRPr="00176293">
        <w:t>2004</w:t>
      </w:r>
      <w:r w:rsidR="00A56D7D">
        <w:t xml:space="preserve"> </w:t>
      </w:r>
      <w:r w:rsidR="00485CB4" w:rsidRPr="00176293">
        <w:t>№</w:t>
      </w:r>
      <w:r w:rsidR="00653824" w:rsidRPr="00176293">
        <w:t xml:space="preserve"> 190-ФЗ (далее – Градостроительный кодекс), </w:t>
      </w:r>
      <w:hyperlink r:id="rId20" w:history="1">
        <w:r w:rsidR="00653824" w:rsidRPr="00176293">
          <w:t>ст</w:t>
        </w:r>
        <w:r w:rsidR="00D313D6" w:rsidRPr="00176293">
          <w:t>.</w:t>
        </w:r>
        <w:r w:rsidR="00653824" w:rsidRPr="00176293">
          <w:t xml:space="preserve"> 16</w:t>
        </w:r>
      </w:hyperlink>
      <w:r w:rsidR="00653824" w:rsidRPr="00176293">
        <w:t xml:space="preserve"> Федерального закона от </w:t>
      </w:r>
      <w:r w:rsidR="002F2358" w:rsidRPr="00176293">
        <w:t>0</w:t>
      </w:r>
      <w:r w:rsidR="00653824" w:rsidRPr="00176293">
        <w:t>6</w:t>
      </w:r>
      <w:r w:rsidR="000E7424" w:rsidRPr="00176293">
        <w:t>.10.</w:t>
      </w:r>
      <w:r w:rsidR="00653824" w:rsidRPr="00176293">
        <w:t>2003</w:t>
      </w:r>
      <w:r w:rsidR="00A56D7D">
        <w:t xml:space="preserve"> </w:t>
      </w:r>
      <w:r w:rsidR="00485CB4" w:rsidRPr="00176293">
        <w:t>№</w:t>
      </w:r>
      <w:r w:rsidR="00653824" w:rsidRPr="00176293">
        <w:t xml:space="preserve"> 131-ФЗ «Об общих принципах организации местного самоуправления в Российской Федерации», </w:t>
      </w:r>
      <w:r w:rsidR="00D313D6" w:rsidRPr="00176293">
        <w:t>Устав</w:t>
      </w:r>
      <w:r w:rsidR="00E22E2C" w:rsidRPr="00176293">
        <w:t>ом</w:t>
      </w:r>
      <w:r w:rsidR="00D313D6" w:rsidRPr="00176293">
        <w:t xml:space="preserve"> муниципального образования </w:t>
      </w:r>
      <w:r w:rsidR="00F94F66">
        <w:t xml:space="preserve">Хайрюзовский </w:t>
      </w:r>
      <w:r w:rsidR="00735B63" w:rsidRPr="00176293">
        <w:t>сельсовет</w:t>
      </w:r>
      <w:r w:rsidR="00CC51E4">
        <w:t xml:space="preserve"> </w:t>
      </w:r>
      <w:r w:rsidR="002649A1" w:rsidRPr="00176293">
        <w:t>Троицк</w:t>
      </w:r>
      <w:r w:rsidR="00D313D6" w:rsidRPr="00176293">
        <w:t>ого района Алтайского края</w:t>
      </w:r>
      <w:r w:rsidR="001063A2" w:rsidRPr="00176293">
        <w:t>.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>1.</w:t>
      </w:r>
      <w:r w:rsidR="00E04DE2" w:rsidRPr="00176293">
        <w:t>2</w:t>
      </w:r>
      <w:r w:rsidR="00653824" w:rsidRPr="00176293">
        <w:t>.</w:t>
      </w:r>
      <w:r w:rsidR="00DA5608" w:rsidRPr="00176293">
        <w:t xml:space="preserve">НГП </w:t>
      </w:r>
      <w:r w:rsidR="00912085">
        <w:t>МОХС</w:t>
      </w:r>
      <w:r w:rsidR="00653824" w:rsidRPr="00176293">
        <w:t xml:space="preserve"> разработаны в целях реализации полномочий органов местного самоуправления </w:t>
      </w:r>
      <w:r w:rsidR="00B17F75" w:rsidRPr="00176293">
        <w:t xml:space="preserve">(далее - ОМС) </w:t>
      </w:r>
      <w:r w:rsidR="00912085">
        <w:t>МОХС</w:t>
      </w:r>
      <w:r w:rsidR="00653824" w:rsidRPr="00176293">
        <w:t xml:space="preserve"> по решению вопросов местного значения</w:t>
      </w:r>
      <w:r w:rsidR="00CC51E4">
        <w:t xml:space="preserve"> </w:t>
      </w:r>
      <w:r w:rsidR="005C0A2F" w:rsidRPr="00176293">
        <w:t>сель</w:t>
      </w:r>
      <w:r w:rsidR="007907ED" w:rsidRPr="00176293">
        <w:t>ского</w:t>
      </w:r>
      <w:r w:rsidR="00964CEB" w:rsidRPr="00176293">
        <w:t xml:space="preserve"> поселения</w:t>
      </w:r>
      <w:r w:rsidR="00653824" w:rsidRPr="00176293">
        <w:t>.</w:t>
      </w:r>
    </w:p>
    <w:p w:rsidR="000E1A28" w:rsidRPr="00176293" w:rsidRDefault="000E1A2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2.1.</w:t>
      </w:r>
      <w:r w:rsidR="00E04DE2" w:rsidRPr="00176293">
        <w:t>3</w:t>
      </w:r>
      <w:r w:rsidRPr="00176293">
        <w:t>.</w:t>
      </w:r>
      <w:r w:rsidR="00DA5608" w:rsidRPr="00176293">
        <w:t xml:space="preserve">НГП </w:t>
      </w:r>
      <w:r w:rsidR="00912085">
        <w:t>МОХС</w:t>
      </w:r>
      <w:r w:rsidR="00CC51E4">
        <w:t xml:space="preserve"> </w:t>
      </w:r>
      <w:r w:rsidRPr="00176293">
        <w:t xml:space="preserve">призваны обеспечить согласованность </w:t>
      </w:r>
      <w:r w:rsidR="001F3404" w:rsidRPr="00176293">
        <w:t>стратегии</w:t>
      </w:r>
      <w:r w:rsidRPr="00176293">
        <w:t xml:space="preserve"> и программ социально-экономического развития с градостроительным проектированием </w:t>
      </w:r>
      <w:r w:rsidR="00912085">
        <w:t>МОХС</w:t>
      </w:r>
      <w:r w:rsidRPr="00176293">
        <w:t>, определить зависимость между показателями социально-экономического развития территорий и показателями пространственного развития территорий.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>1.</w:t>
      </w:r>
      <w:r w:rsidR="00E04DE2" w:rsidRPr="00176293">
        <w:t>4</w:t>
      </w:r>
      <w:r w:rsidR="00653824" w:rsidRPr="00176293">
        <w:t>.</w:t>
      </w:r>
      <w:r w:rsidR="00DA5608" w:rsidRPr="00176293">
        <w:t xml:space="preserve">НГП </w:t>
      </w:r>
      <w:r w:rsidR="00912085">
        <w:t>МОХС</w:t>
      </w:r>
      <w:r w:rsidR="00653824" w:rsidRPr="00176293">
        <w:t xml:space="preserve"> устанавливают совокупность расчетных показателей минимально допустимого уровня обеспеченности населения объектами местного значения </w:t>
      </w:r>
      <w:r w:rsidR="00964CEB" w:rsidRPr="00176293">
        <w:t>поселения</w:t>
      </w:r>
      <w:r w:rsidR="00653824" w:rsidRPr="00176293">
        <w:t xml:space="preserve">, объектами благоустройства территории, иными объектами местного значения </w:t>
      </w:r>
      <w:r w:rsidR="00964CEB" w:rsidRPr="00176293">
        <w:t>поселения</w:t>
      </w:r>
      <w:r w:rsidR="00653824" w:rsidRPr="00176293">
        <w:t xml:space="preserve"> и расчетных показателей максимально допустимого уровня территориальной доступности таких объектов населения </w:t>
      </w:r>
      <w:r w:rsidR="00964CEB" w:rsidRPr="00176293">
        <w:t>поселения</w:t>
      </w:r>
      <w:r w:rsidR="00653824" w:rsidRPr="00176293">
        <w:t>.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>1.</w:t>
      </w:r>
      <w:r w:rsidR="00E04DE2" w:rsidRPr="00176293">
        <w:t>5</w:t>
      </w:r>
      <w:r w:rsidR="00653824" w:rsidRPr="00176293">
        <w:t xml:space="preserve">. Подготовка </w:t>
      </w:r>
      <w:r w:rsidR="00DA5608" w:rsidRPr="00176293">
        <w:t xml:space="preserve">НГП </w:t>
      </w:r>
      <w:r w:rsidR="00912085">
        <w:t>МОХС</w:t>
      </w:r>
      <w:r w:rsidR="00653824" w:rsidRPr="00176293">
        <w:t xml:space="preserve"> осуществлена с учетом: социально-демографического состава и плотности населения на территории </w:t>
      </w:r>
      <w:r w:rsidR="00964CEB" w:rsidRPr="00176293">
        <w:t>поселения</w:t>
      </w:r>
      <w:r w:rsidR="00653824" w:rsidRPr="00176293">
        <w:t xml:space="preserve">; </w:t>
      </w:r>
      <w:r w:rsidR="00A776F7" w:rsidRPr="00176293">
        <w:t>стратегии социально-экономического развития поселения и плана мероприятий по ее реализации (при наличии)</w:t>
      </w:r>
      <w:r w:rsidR="00BC03A4" w:rsidRPr="00176293">
        <w:t>,</w:t>
      </w:r>
      <w:r w:rsidR="00653824" w:rsidRPr="00176293">
        <w:t xml:space="preserve"> предложений </w:t>
      </w:r>
      <w:r w:rsidR="00B17F75" w:rsidRPr="00176293">
        <w:t>ОМС</w:t>
      </w:r>
      <w:r w:rsidR="00A776F7" w:rsidRPr="00176293">
        <w:t xml:space="preserve"> и</w:t>
      </w:r>
      <w:r w:rsidR="00653824" w:rsidRPr="00176293">
        <w:t xml:space="preserve"> заинтересованных лиц.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BF330F" w:rsidRPr="00176293">
        <w:t>1</w:t>
      </w:r>
      <w:r w:rsidR="00653824" w:rsidRPr="00176293">
        <w:t>.</w:t>
      </w:r>
      <w:r w:rsidR="006A065C" w:rsidRPr="00176293">
        <w:t>6</w:t>
      </w:r>
      <w:r w:rsidR="00653824" w:rsidRPr="00176293">
        <w:t>.</w:t>
      </w:r>
      <w:r w:rsidR="0035225E" w:rsidRPr="00176293">
        <w:t xml:space="preserve">Нормативно- правовую базу при подготовке проекта </w:t>
      </w:r>
      <w:r w:rsidR="00DA5608" w:rsidRPr="00176293">
        <w:t xml:space="preserve">НГП </w:t>
      </w:r>
      <w:r w:rsidR="00912085">
        <w:t>МОХС</w:t>
      </w:r>
      <w:r w:rsidR="00CC51E4">
        <w:t xml:space="preserve"> </w:t>
      </w:r>
      <w:r w:rsidR="0035225E" w:rsidRPr="00176293">
        <w:t>составляют</w:t>
      </w:r>
      <w:r w:rsidR="00653824" w:rsidRPr="00176293">
        <w:t xml:space="preserve">: </w:t>
      </w:r>
    </w:p>
    <w:p w:rsidR="00653824" w:rsidRPr="00176293" w:rsidRDefault="00653824" w:rsidP="00CC51E4">
      <w:pPr>
        <w:pStyle w:val="Default"/>
        <w:ind w:firstLine="709"/>
        <w:rPr>
          <w:color w:val="auto"/>
        </w:rPr>
      </w:pPr>
      <w:r w:rsidRPr="00176293">
        <w:rPr>
          <w:color w:val="auto"/>
        </w:rPr>
        <w:t xml:space="preserve">1) Федеральные законы и иные нормативные акты Российской Федерации; </w:t>
      </w:r>
    </w:p>
    <w:p w:rsidR="0003404A" w:rsidRPr="00176293" w:rsidRDefault="0003404A" w:rsidP="00CC51E4">
      <w:pPr>
        <w:pStyle w:val="Default"/>
        <w:ind w:firstLine="709"/>
        <w:rPr>
          <w:color w:val="auto"/>
        </w:rPr>
      </w:pPr>
      <w:r w:rsidRPr="00176293">
        <w:rPr>
          <w:color w:val="auto"/>
        </w:rPr>
        <w:t xml:space="preserve">2) Законы </w:t>
      </w:r>
      <w:r w:rsidR="00DB2E52" w:rsidRPr="00176293">
        <w:rPr>
          <w:color w:val="auto"/>
        </w:rPr>
        <w:t xml:space="preserve">и иные нормативные акты </w:t>
      </w:r>
      <w:r w:rsidR="00015D00" w:rsidRPr="00176293">
        <w:rPr>
          <w:color w:val="auto"/>
        </w:rPr>
        <w:t>Алтайского края</w:t>
      </w:r>
      <w:r w:rsidRPr="00176293">
        <w:rPr>
          <w:color w:val="auto"/>
        </w:rPr>
        <w:t>;</w:t>
      </w:r>
    </w:p>
    <w:p w:rsidR="00DB2E52" w:rsidRPr="00176293" w:rsidRDefault="00DB2E52" w:rsidP="00CC51E4">
      <w:pPr>
        <w:pStyle w:val="Default"/>
        <w:ind w:firstLine="709"/>
        <w:rPr>
          <w:color w:val="auto"/>
        </w:rPr>
      </w:pPr>
      <w:r w:rsidRPr="00176293">
        <w:rPr>
          <w:color w:val="auto"/>
        </w:rPr>
        <w:t>3) муниципальные правовые акты;</w:t>
      </w:r>
    </w:p>
    <w:p w:rsidR="00653824" w:rsidRPr="00176293" w:rsidRDefault="00DB2E52" w:rsidP="00CC51E4">
      <w:pPr>
        <w:pStyle w:val="Default"/>
        <w:ind w:firstLine="709"/>
        <w:rPr>
          <w:color w:val="auto"/>
        </w:rPr>
      </w:pPr>
      <w:r w:rsidRPr="00176293">
        <w:rPr>
          <w:color w:val="auto"/>
        </w:rPr>
        <w:t>4</w:t>
      </w:r>
      <w:r w:rsidR="00653824" w:rsidRPr="00176293">
        <w:rPr>
          <w:color w:val="auto"/>
        </w:rPr>
        <w:t xml:space="preserve">) своды правил по проектированию и строительству (СП); </w:t>
      </w:r>
    </w:p>
    <w:p w:rsidR="00653824" w:rsidRPr="00176293" w:rsidRDefault="00DB2E52" w:rsidP="00CC51E4">
      <w:pPr>
        <w:pStyle w:val="Default"/>
        <w:ind w:firstLine="709"/>
        <w:rPr>
          <w:color w:val="auto"/>
        </w:rPr>
      </w:pPr>
      <w:r w:rsidRPr="00176293">
        <w:rPr>
          <w:color w:val="auto"/>
        </w:rPr>
        <w:t>5</w:t>
      </w:r>
      <w:r w:rsidR="00653824" w:rsidRPr="00176293">
        <w:rPr>
          <w:color w:val="auto"/>
        </w:rPr>
        <w:t xml:space="preserve">) санитарные правила и нормы (СанПиН). </w:t>
      </w:r>
    </w:p>
    <w:p w:rsidR="0061605A" w:rsidRPr="00176293" w:rsidRDefault="0061605A" w:rsidP="00CC51E4">
      <w:pPr>
        <w:autoSpaceDE w:val="0"/>
        <w:autoSpaceDN w:val="0"/>
        <w:adjustRightInd w:val="0"/>
        <w:ind w:firstLine="709"/>
        <w:jc w:val="both"/>
      </w:pPr>
      <w:r w:rsidRPr="00176293">
        <w:t>Перечень документов, использованных при разработке</w:t>
      </w:r>
      <w:r w:rsidR="00CC51E4">
        <w:t xml:space="preserve"> </w:t>
      </w:r>
      <w:r w:rsidR="006A065C" w:rsidRPr="00176293">
        <w:t xml:space="preserve">НГП </w:t>
      </w:r>
      <w:r w:rsidR="00912085">
        <w:t>МОХС</w:t>
      </w:r>
      <w:r w:rsidRPr="00176293">
        <w:t xml:space="preserve">, приведен в </w:t>
      </w:r>
      <w:r w:rsidR="000346A4" w:rsidRPr="00176293">
        <w:t>п</w:t>
      </w:r>
      <w:r w:rsidRPr="00176293">
        <w:t>риложени</w:t>
      </w:r>
      <w:r w:rsidR="000346A4" w:rsidRPr="00176293">
        <w:t>и</w:t>
      </w:r>
      <w:r w:rsidRPr="00176293">
        <w:t xml:space="preserve"> №2.</w:t>
      </w:r>
    </w:p>
    <w:p w:rsidR="00912A5A" w:rsidRPr="00176293" w:rsidRDefault="00912A5A" w:rsidP="00CC51E4">
      <w:pPr>
        <w:autoSpaceDE w:val="0"/>
        <w:autoSpaceDN w:val="0"/>
        <w:adjustRightInd w:val="0"/>
        <w:ind w:firstLine="709"/>
        <w:jc w:val="both"/>
      </w:pPr>
    </w:p>
    <w:p w:rsidR="00BF330F" w:rsidRPr="00176293" w:rsidRDefault="009B2A7D" w:rsidP="00CC5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176293">
        <w:rPr>
          <w:b/>
        </w:rPr>
        <w:t xml:space="preserve">2.2. Характеристика муниципального образования </w:t>
      </w:r>
      <w:r w:rsidR="00F94F66">
        <w:rPr>
          <w:b/>
        </w:rPr>
        <w:t xml:space="preserve">Хайрюзовский </w:t>
      </w:r>
      <w:r w:rsidR="00735B63" w:rsidRPr="00176293">
        <w:rPr>
          <w:b/>
        </w:rPr>
        <w:t>сельсовет</w:t>
      </w:r>
      <w:r w:rsidRPr="00176293">
        <w:rPr>
          <w:b/>
        </w:rPr>
        <w:t>.</w:t>
      </w:r>
    </w:p>
    <w:p w:rsidR="00912085" w:rsidRDefault="0003045F" w:rsidP="00CC51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6293">
        <w:t xml:space="preserve">2.2.1. </w:t>
      </w:r>
      <w:r w:rsidR="00D7443D" w:rsidRPr="00176293">
        <w:t xml:space="preserve">Статус и границы </w:t>
      </w:r>
      <w:r w:rsidR="00912085">
        <w:t>МОХС</w:t>
      </w:r>
      <w:r w:rsidR="00D7443D" w:rsidRPr="00176293">
        <w:t xml:space="preserve"> утверждены законом Алтайского края от 07.11.2006 № 119 «О статусе и границах муниципальных и административно-территориальных </w:t>
      </w:r>
      <w:r w:rsidR="00D7443D" w:rsidRPr="00176293">
        <w:lastRenderedPageBreak/>
        <w:t xml:space="preserve">образований Троицкого района Алтайского края». </w:t>
      </w:r>
      <w:r w:rsidR="00912085" w:rsidRPr="00B763C1">
        <w:rPr>
          <w:color w:val="000000"/>
          <w:szCs w:val="28"/>
        </w:rPr>
        <w:t xml:space="preserve">МО </w:t>
      </w:r>
      <w:r w:rsidR="00F94F66">
        <w:rPr>
          <w:color w:val="000000"/>
          <w:szCs w:val="28"/>
        </w:rPr>
        <w:t xml:space="preserve">Хайрюзовский </w:t>
      </w:r>
      <w:r w:rsidR="00912085" w:rsidRPr="00B763C1">
        <w:rPr>
          <w:color w:val="000000"/>
          <w:szCs w:val="28"/>
        </w:rPr>
        <w:t xml:space="preserve"> сельсовет находится в восточной части Троицкого района, на севере муниципальное образование (поселение) граничит с </w:t>
      </w:r>
      <w:proofErr w:type="spellStart"/>
      <w:r w:rsidR="00912085" w:rsidRPr="00B763C1">
        <w:rPr>
          <w:color w:val="000000"/>
          <w:szCs w:val="28"/>
        </w:rPr>
        <w:t>Кытмановским</w:t>
      </w:r>
      <w:proofErr w:type="spellEnd"/>
      <w:r w:rsidR="00912085" w:rsidRPr="00B763C1">
        <w:rPr>
          <w:color w:val="000000"/>
          <w:szCs w:val="28"/>
        </w:rPr>
        <w:t xml:space="preserve"> районом, на юге – с Зональный районом, на юге и юго-востоке – с Целинным районом Алтайского края, на севере и северо-востоке – с МО Ерёминский сельсовет, на северо-западе – с МО Гордеевский сельсовет, на западе – с МО Петровский и МО Кипешинский сельсовет Троицкого района. МО </w:t>
      </w:r>
      <w:r w:rsidR="00F94F66">
        <w:rPr>
          <w:color w:val="000000"/>
          <w:szCs w:val="28"/>
        </w:rPr>
        <w:t xml:space="preserve">Хайрюзовский </w:t>
      </w:r>
      <w:r w:rsidR="00912085" w:rsidRPr="00B763C1">
        <w:rPr>
          <w:color w:val="000000"/>
          <w:szCs w:val="28"/>
        </w:rPr>
        <w:t xml:space="preserve"> сельсовет занимает 2/3 восточной части Троицкого района, п</w:t>
      </w:r>
      <w:r w:rsidR="00912085" w:rsidRPr="00B763C1">
        <w:rPr>
          <w:szCs w:val="28"/>
        </w:rPr>
        <w:t xml:space="preserve">лощадь муниципального образования составляет 839,72км², в его состав входят 7 населенных пунктов. </w:t>
      </w:r>
      <w:r w:rsidR="00912085">
        <w:t>Ч</w:t>
      </w:r>
      <w:r w:rsidRPr="008205A1">
        <w:t>исленность</w:t>
      </w:r>
      <w:r w:rsidRPr="00176293">
        <w:t xml:space="preserve"> население в 2021 году </w:t>
      </w:r>
      <w:r w:rsidR="00912085">
        <w:t>2276</w:t>
      </w:r>
      <w:r w:rsidRPr="00176293">
        <w:t>человек.</w:t>
      </w:r>
      <w:r w:rsidR="00A56D7D">
        <w:t xml:space="preserve"> </w:t>
      </w:r>
      <w:proofErr w:type="gramStart"/>
      <w:r w:rsidR="00912085" w:rsidRPr="00B763C1">
        <w:rPr>
          <w:szCs w:val="28"/>
        </w:rPr>
        <w:t>По территории проходит автомобильная дорога регионального значения Троицк-</w:t>
      </w:r>
      <w:proofErr w:type="spellStart"/>
      <w:r w:rsidR="00912085" w:rsidRPr="00B763C1">
        <w:rPr>
          <w:szCs w:val="28"/>
        </w:rPr>
        <w:t>Целинное</w:t>
      </w:r>
      <w:r w:rsidR="00A56D7D">
        <w:rPr>
          <w:szCs w:val="28"/>
        </w:rPr>
        <w:t>.</w:t>
      </w:r>
      <w:r w:rsidR="00912085" w:rsidRPr="00B763C1">
        <w:rPr>
          <w:szCs w:val="28"/>
        </w:rPr>
        <w:t>.</w:t>
      </w:r>
      <w:r w:rsidR="00912085" w:rsidRPr="00B763C1">
        <w:rPr>
          <w:color w:val="000000"/>
          <w:szCs w:val="28"/>
        </w:rPr>
        <w:t>Расстояние</w:t>
      </w:r>
      <w:proofErr w:type="spellEnd"/>
      <w:r w:rsidR="00912085" w:rsidRPr="00B763C1">
        <w:rPr>
          <w:color w:val="000000"/>
          <w:szCs w:val="28"/>
        </w:rPr>
        <w:t xml:space="preserve"> от административного центра (с. Хайрюзовка) до районного центра (с. Троицкое) составляет 22 км, до краевого центра (г. Барнаул) –120 км, до</w:t>
      </w:r>
      <w:r w:rsidR="00912085" w:rsidRPr="00B763C1">
        <w:rPr>
          <w:szCs w:val="28"/>
        </w:rPr>
        <w:t xml:space="preserve"> ближайшей железнодорожной станции (ст. Большая Речка) – 22 км.</w:t>
      </w:r>
      <w:proofErr w:type="gramEnd"/>
      <w:r w:rsidR="00912085" w:rsidRPr="00B763C1">
        <w:rPr>
          <w:szCs w:val="28"/>
        </w:rPr>
        <w:t xml:space="preserve"> Пассажирское и грузовое сообщение с другими районами и городами края осуществляется по автомобильным дорогам.</w:t>
      </w:r>
    </w:p>
    <w:p w:rsidR="00EE3FA9" w:rsidRPr="00176293" w:rsidRDefault="000C4666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2.2.2. </w:t>
      </w:r>
      <w:r w:rsidR="00912085">
        <w:t xml:space="preserve">По агроклиматическому районированию Алтайского края территория МО </w:t>
      </w:r>
      <w:r w:rsidR="00F94F66">
        <w:t xml:space="preserve">Хайрюзовский </w:t>
      </w:r>
      <w:r w:rsidR="00912085">
        <w:t xml:space="preserve"> сельсовет относится к </w:t>
      </w:r>
      <w:proofErr w:type="spellStart"/>
      <w:r w:rsidR="00912085">
        <w:t>подзоне</w:t>
      </w:r>
      <w:proofErr w:type="spellEnd"/>
      <w:r w:rsidR="00912085">
        <w:t xml:space="preserve"> теплого климата с умеренным увлажнением. Климат имеет ярко выраженные черты </w:t>
      </w:r>
      <w:proofErr w:type="spellStart"/>
      <w:r w:rsidR="00912085">
        <w:t>континентальности</w:t>
      </w:r>
      <w:proofErr w:type="spellEnd"/>
      <w:r w:rsidR="00912085">
        <w:t xml:space="preserve">: холодная, длительная, снежная зима и короткое, теплое, иногда жаркое лето. Высокие летние и низкие зимние температуры, резкая смена температуры в течение суток, небольшое количество осадков, поздние весенние и ранние осенние заморозки характерны для данного района. Средняя температура января – -180С, июля – +190С. Среднегодовая температура положительная 0,50С (таблица №2). </w:t>
      </w:r>
      <w:r w:rsidR="00EE3FA9" w:rsidRPr="00176293">
        <w:t xml:space="preserve"> Снежный покров - 40 см.</w:t>
      </w:r>
    </w:p>
    <w:p w:rsidR="0003045F" w:rsidRPr="00176293" w:rsidRDefault="000C4666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2.2.3. </w:t>
      </w:r>
      <w:r w:rsidR="00B32CB2" w:rsidRPr="00176293">
        <w:t xml:space="preserve">Административным центром поселения </w:t>
      </w:r>
      <w:r w:rsidR="00E22E2C" w:rsidRPr="00176293">
        <w:t xml:space="preserve">является </w:t>
      </w:r>
      <w:r w:rsidR="008205A1">
        <w:t>село</w:t>
      </w:r>
      <w:r w:rsidR="00CC51E4">
        <w:t xml:space="preserve"> </w:t>
      </w:r>
      <w:r w:rsidR="00912085">
        <w:t>Хайрюзовка</w:t>
      </w:r>
      <w:r w:rsidR="00B32CB2" w:rsidRPr="00176293">
        <w:t xml:space="preserve">. В структуре земель преобладают </w:t>
      </w:r>
      <w:r w:rsidR="00912085">
        <w:t xml:space="preserve">земли сельскохозяйственного назначения – 78,7%, </w:t>
      </w:r>
      <w:r w:rsidR="00B32CB2" w:rsidRPr="00176293">
        <w:t xml:space="preserve">земли </w:t>
      </w:r>
      <w:proofErr w:type="spellStart"/>
      <w:r w:rsidR="00B32CB2" w:rsidRPr="00176293">
        <w:t>лесфонда</w:t>
      </w:r>
      <w:proofErr w:type="spellEnd"/>
      <w:r w:rsidR="00907702" w:rsidRPr="00176293">
        <w:t>–</w:t>
      </w:r>
      <w:r w:rsidR="00912085">
        <w:t>17,3</w:t>
      </w:r>
      <w:r w:rsidR="00B32CB2" w:rsidRPr="00176293">
        <w:t xml:space="preserve">%, земли в границах села </w:t>
      </w:r>
      <w:r w:rsidR="00451F31" w:rsidRPr="00176293">
        <w:t>населенных пунктов–</w:t>
      </w:r>
      <w:r w:rsidR="00912085">
        <w:t>1,7</w:t>
      </w:r>
      <w:r w:rsidR="00B32CB2" w:rsidRPr="00176293">
        <w:t>%</w:t>
      </w:r>
      <w:r w:rsidR="00912085">
        <w:t>.</w:t>
      </w:r>
      <w:r w:rsidR="00B32CB2" w:rsidRPr="00176293">
        <w:t xml:space="preserve">Большая часть земель </w:t>
      </w:r>
      <w:r w:rsidR="00451F31" w:rsidRPr="00176293">
        <w:t>населенных пунктов занята землями жилой зоны.</w:t>
      </w:r>
    </w:p>
    <w:p w:rsidR="00E92AA7" w:rsidRPr="00176293" w:rsidRDefault="000C4666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2.2.4. </w:t>
      </w:r>
      <w:r w:rsidR="001554D8" w:rsidRPr="00176293">
        <w:t>Автодороги местного значения в пределах Троицкого района относятся к IV и V техническим категориям.</w:t>
      </w:r>
      <w:r w:rsidR="00CC51E4">
        <w:t xml:space="preserve"> </w:t>
      </w:r>
      <w:r w:rsidR="00E22E2C" w:rsidRPr="00176293">
        <w:t xml:space="preserve">Населенные пункты </w:t>
      </w:r>
      <w:r w:rsidR="00912085">
        <w:t>МОХС</w:t>
      </w:r>
      <w:r w:rsidR="00A34D2B" w:rsidRPr="00176293">
        <w:t xml:space="preserve"> име</w:t>
      </w:r>
      <w:r w:rsidR="00E22E2C" w:rsidRPr="00176293">
        <w:t>ют</w:t>
      </w:r>
      <w:r w:rsidR="00A34D2B" w:rsidRPr="00176293">
        <w:t xml:space="preserve"> прямоугольную сетку улиц, размеры которой определены исходя из величины приусадебных участков.</w:t>
      </w:r>
    </w:p>
    <w:p w:rsidR="00DE09C1" w:rsidRPr="00176293" w:rsidRDefault="00451F31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Связь между районным и краевым центром, а также между соседними районами осуществляется посредством одного вида транспорта – автомобильного. </w:t>
      </w:r>
      <w:r w:rsidR="00DE09C1" w:rsidRPr="00176293">
        <w:t xml:space="preserve">Количество автобусных маршрутов </w:t>
      </w:r>
      <w:r w:rsidR="00907702" w:rsidRPr="00176293">
        <w:t>–</w:t>
      </w:r>
      <w:r w:rsidR="00680916">
        <w:t>5</w:t>
      </w:r>
      <w:r w:rsidR="00DE09C1" w:rsidRPr="00176293">
        <w:t xml:space="preserve">. </w:t>
      </w:r>
      <w:r w:rsidR="00680916">
        <w:t>Общая п</w:t>
      </w:r>
      <w:r w:rsidR="00DE09C1" w:rsidRPr="00176293">
        <w:t xml:space="preserve">ротяженность маршрутов составляет </w:t>
      </w:r>
      <w:r w:rsidR="00680916">
        <w:t>248</w:t>
      </w:r>
      <w:r w:rsidR="00DE09C1" w:rsidRPr="00176293">
        <w:t xml:space="preserve"> км. </w:t>
      </w:r>
    </w:p>
    <w:p w:rsidR="00DE09C1" w:rsidRPr="00176293" w:rsidRDefault="00DE09C1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Постоянное хранение транспорта обеспечивается на усадебных участках владельцев транспорта. </w:t>
      </w:r>
      <w:r w:rsidR="00451F31" w:rsidRPr="00176293">
        <w:t>Н</w:t>
      </w:r>
      <w:r w:rsidRPr="00176293">
        <w:t xml:space="preserve">а территории </w:t>
      </w:r>
      <w:r w:rsidR="00451F31" w:rsidRPr="00176293">
        <w:t xml:space="preserve">нет </w:t>
      </w:r>
      <w:r w:rsidRPr="00176293">
        <w:t>действу</w:t>
      </w:r>
      <w:r w:rsidR="00451F31" w:rsidRPr="00176293">
        <w:t>ющих</w:t>
      </w:r>
      <w:r w:rsidRPr="00176293">
        <w:t xml:space="preserve"> автозаправочных авто газозаправочн</w:t>
      </w:r>
      <w:r w:rsidR="00451F31" w:rsidRPr="00176293">
        <w:t>ых</w:t>
      </w:r>
      <w:r w:rsidRPr="00176293">
        <w:t xml:space="preserve"> станци</w:t>
      </w:r>
      <w:r w:rsidR="00451F31" w:rsidRPr="00176293">
        <w:t>й</w:t>
      </w:r>
      <w:r w:rsidRPr="00176293">
        <w:t>.</w:t>
      </w:r>
    </w:p>
    <w:p w:rsidR="00680916" w:rsidRPr="00B763C1" w:rsidRDefault="000C4666" w:rsidP="00CC51E4">
      <w:pPr>
        <w:ind w:firstLine="709"/>
        <w:jc w:val="both"/>
        <w:rPr>
          <w:szCs w:val="28"/>
        </w:rPr>
      </w:pPr>
      <w:r w:rsidRPr="00176293">
        <w:t xml:space="preserve">2.2.5. </w:t>
      </w:r>
      <w:r w:rsidR="00EA44DA" w:rsidRPr="00176293">
        <w:t>Муниципальная система образования с. Троицкое представлена следующими уровнями образования: дошкольное, начальное общее, среднее (полное) общее</w:t>
      </w:r>
      <w:r w:rsidR="00D4378A" w:rsidRPr="00176293">
        <w:t>.</w:t>
      </w:r>
      <w:r w:rsidR="00CC51E4">
        <w:t xml:space="preserve"> </w:t>
      </w:r>
      <w:r w:rsidR="00680916" w:rsidRPr="00B763C1">
        <w:rPr>
          <w:szCs w:val="28"/>
        </w:rPr>
        <w:t>Образовательные учреждения представлены: школами (с 1 по 11 класс) в селах: Хайрюзовка, Усть-Гавриловка, Горновое, Новоеловка, Ельцовка и дошкольными образовательными учреждениями в населенных пунктах Хайрюзовка, Ельцовка, Горновое.</w:t>
      </w:r>
    </w:p>
    <w:p w:rsidR="00680916" w:rsidRPr="00B763C1" w:rsidRDefault="00680916" w:rsidP="00CC51E4">
      <w:pPr>
        <w:ind w:firstLine="709"/>
        <w:jc w:val="both"/>
        <w:rPr>
          <w:szCs w:val="28"/>
        </w:rPr>
      </w:pPr>
      <w:r w:rsidRPr="00B763C1">
        <w:rPr>
          <w:szCs w:val="28"/>
        </w:rPr>
        <w:t>Вместимость МОУ «</w:t>
      </w:r>
      <w:proofErr w:type="spellStart"/>
      <w:r w:rsidRPr="00B763C1">
        <w:rPr>
          <w:szCs w:val="28"/>
        </w:rPr>
        <w:t>Хайрюзовская</w:t>
      </w:r>
      <w:proofErr w:type="spellEnd"/>
      <w:r w:rsidRPr="00B763C1">
        <w:rPr>
          <w:szCs w:val="28"/>
        </w:rPr>
        <w:t xml:space="preserve"> СОШ» составляет 320 мест, школу посещают ученики из с. Хайрюзовка, МОУ «</w:t>
      </w:r>
      <w:proofErr w:type="spellStart"/>
      <w:r w:rsidRPr="00B763C1">
        <w:rPr>
          <w:szCs w:val="28"/>
        </w:rPr>
        <w:t>Горновская</w:t>
      </w:r>
      <w:proofErr w:type="spellEnd"/>
      <w:r w:rsidRPr="00B763C1">
        <w:rPr>
          <w:szCs w:val="28"/>
        </w:rPr>
        <w:t xml:space="preserve"> СОШ» составляет 180 мест, школу посещают ученики из с. Горновое, МОУ «</w:t>
      </w:r>
      <w:proofErr w:type="spellStart"/>
      <w:r w:rsidRPr="00B763C1">
        <w:rPr>
          <w:szCs w:val="28"/>
        </w:rPr>
        <w:t>Ельцовская</w:t>
      </w:r>
      <w:proofErr w:type="spellEnd"/>
      <w:r w:rsidRPr="00B763C1">
        <w:rPr>
          <w:szCs w:val="28"/>
        </w:rPr>
        <w:t xml:space="preserve"> СОШ» составляет </w:t>
      </w:r>
      <w:r>
        <w:rPr>
          <w:szCs w:val="28"/>
        </w:rPr>
        <w:t>18</w:t>
      </w:r>
      <w:r w:rsidRPr="00B763C1">
        <w:rPr>
          <w:szCs w:val="28"/>
        </w:rPr>
        <w:t>0 мест, школу посещают ученики из с. Ельцовка и с. Талдинка, МОУ «Усть-</w:t>
      </w:r>
      <w:proofErr w:type="spellStart"/>
      <w:r w:rsidRPr="00B763C1">
        <w:rPr>
          <w:szCs w:val="28"/>
        </w:rPr>
        <w:t>Гавриловская</w:t>
      </w:r>
      <w:proofErr w:type="spellEnd"/>
      <w:r w:rsidRPr="00B763C1">
        <w:rPr>
          <w:szCs w:val="28"/>
        </w:rPr>
        <w:t xml:space="preserve"> СОШ» составляет 180 мест, школу посещают ученики из с. Усть-</w:t>
      </w:r>
      <w:proofErr w:type="spellStart"/>
      <w:r w:rsidRPr="00B763C1">
        <w:rPr>
          <w:szCs w:val="28"/>
        </w:rPr>
        <w:t>Гавриловка,МОУ</w:t>
      </w:r>
      <w:proofErr w:type="spellEnd"/>
      <w:r w:rsidRPr="00B763C1">
        <w:rPr>
          <w:szCs w:val="28"/>
        </w:rPr>
        <w:t xml:space="preserve"> «</w:t>
      </w:r>
      <w:proofErr w:type="spellStart"/>
      <w:r w:rsidRPr="00B763C1">
        <w:rPr>
          <w:szCs w:val="28"/>
        </w:rPr>
        <w:t>Новоеловская</w:t>
      </w:r>
      <w:proofErr w:type="spellEnd"/>
      <w:r w:rsidRPr="00B763C1">
        <w:rPr>
          <w:szCs w:val="28"/>
        </w:rPr>
        <w:t xml:space="preserve"> СОШ» составляет 320 мест, школу посещают ученики из с. Новоеловка и с. Гордеевка</w:t>
      </w:r>
      <w:r>
        <w:rPr>
          <w:szCs w:val="28"/>
        </w:rPr>
        <w:t xml:space="preserve">. </w:t>
      </w:r>
      <w:r w:rsidRPr="00B763C1">
        <w:rPr>
          <w:szCs w:val="28"/>
        </w:rPr>
        <w:t xml:space="preserve">Доставка учеников из сел Талдинка и Гордеевка осуществляется школьными автобусами. </w:t>
      </w:r>
    </w:p>
    <w:p w:rsidR="00680916" w:rsidRPr="00B763C1" w:rsidRDefault="00680916" w:rsidP="00CC51E4">
      <w:pPr>
        <w:ind w:firstLine="709"/>
        <w:jc w:val="both"/>
        <w:rPr>
          <w:b/>
          <w:szCs w:val="28"/>
        </w:rPr>
      </w:pPr>
      <w:r w:rsidRPr="00B763C1">
        <w:rPr>
          <w:szCs w:val="28"/>
        </w:rPr>
        <w:t>Детский сад «Солнышко» (с. Хайрюзовка)  рассчитан на 60 мест</w:t>
      </w:r>
      <w:r>
        <w:rPr>
          <w:szCs w:val="28"/>
        </w:rPr>
        <w:t>, д</w:t>
      </w:r>
      <w:r w:rsidRPr="00B763C1">
        <w:rPr>
          <w:szCs w:val="28"/>
        </w:rPr>
        <w:t>етский сад «Ягодка» (с. Ельцовка)  рассчитан на 40</w:t>
      </w:r>
      <w:r>
        <w:rPr>
          <w:szCs w:val="28"/>
        </w:rPr>
        <w:t xml:space="preserve"> мест, д</w:t>
      </w:r>
      <w:r w:rsidRPr="00B763C1">
        <w:rPr>
          <w:szCs w:val="28"/>
        </w:rPr>
        <w:t xml:space="preserve">етский сад «Росинка» (с. Горновое)  рассчитан на </w:t>
      </w:r>
      <w:r>
        <w:rPr>
          <w:szCs w:val="28"/>
        </w:rPr>
        <w:t>3</w:t>
      </w:r>
      <w:r w:rsidRPr="00B763C1">
        <w:rPr>
          <w:szCs w:val="28"/>
        </w:rPr>
        <w:t>5 мест.</w:t>
      </w:r>
    </w:p>
    <w:p w:rsidR="00680916" w:rsidRPr="00B763C1" w:rsidRDefault="000C4666" w:rsidP="00CC51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80916">
        <w:t xml:space="preserve">2.2.6. </w:t>
      </w:r>
      <w:r w:rsidR="00680916" w:rsidRPr="00B763C1">
        <w:rPr>
          <w:szCs w:val="28"/>
        </w:rPr>
        <w:t xml:space="preserve">На территории муниципального образования учреждения здравоохранения представлены: фельдшерско-акушерскими пунктами в </w:t>
      </w:r>
      <w:proofErr w:type="spellStart"/>
      <w:r w:rsidR="00680916" w:rsidRPr="00B763C1">
        <w:rPr>
          <w:szCs w:val="28"/>
        </w:rPr>
        <w:t>с.Хайрюзовка</w:t>
      </w:r>
      <w:proofErr w:type="spellEnd"/>
      <w:r w:rsidR="00680916" w:rsidRPr="00B763C1">
        <w:rPr>
          <w:szCs w:val="28"/>
        </w:rPr>
        <w:t xml:space="preserve">, </w:t>
      </w:r>
      <w:proofErr w:type="spellStart"/>
      <w:r w:rsidR="00680916" w:rsidRPr="00B763C1">
        <w:rPr>
          <w:szCs w:val="28"/>
        </w:rPr>
        <w:t>с.Новоеловка</w:t>
      </w:r>
      <w:proofErr w:type="spellEnd"/>
      <w:r w:rsidR="00680916" w:rsidRPr="00B763C1">
        <w:rPr>
          <w:szCs w:val="28"/>
        </w:rPr>
        <w:t xml:space="preserve">, </w:t>
      </w:r>
      <w:proofErr w:type="spellStart"/>
      <w:r w:rsidR="00680916" w:rsidRPr="00B763C1">
        <w:rPr>
          <w:szCs w:val="28"/>
        </w:rPr>
        <w:lastRenderedPageBreak/>
        <w:t>с.Гордеевка</w:t>
      </w:r>
      <w:proofErr w:type="spellEnd"/>
      <w:r w:rsidR="00680916" w:rsidRPr="00B763C1">
        <w:rPr>
          <w:szCs w:val="28"/>
        </w:rPr>
        <w:t xml:space="preserve">, </w:t>
      </w:r>
      <w:proofErr w:type="spellStart"/>
      <w:r w:rsidR="00680916" w:rsidRPr="00B763C1">
        <w:rPr>
          <w:szCs w:val="28"/>
        </w:rPr>
        <w:t>с.Усть</w:t>
      </w:r>
      <w:proofErr w:type="spellEnd"/>
      <w:r w:rsidR="00680916" w:rsidRPr="00B763C1">
        <w:rPr>
          <w:szCs w:val="28"/>
        </w:rPr>
        <w:t xml:space="preserve">-Гавриловка, </w:t>
      </w:r>
      <w:proofErr w:type="spellStart"/>
      <w:r w:rsidR="00680916" w:rsidRPr="00B763C1">
        <w:rPr>
          <w:szCs w:val="28"/>
        </w:rPr>
        <w:t>с.Горновое</w:t>
      </w:r>
      <w:proofErr w:type="spellEnd"/>
      <w:r w:rsidR="00680916" w:rsidRPr="00B763C1">
        <w:rPr>
          <w:szCs w:val="28"/>
        </w:rPr>
        <w:t xml:space="preserve">, </w:t>
      </w:r>
      <w:proofErr w:type="spellStart"/>
      <w:r w:rsidR="00680916" w:rsidRPr="00B763C1">
        <w:rPr>
          <w:szCs w:val="28"/>
        </w:rPr>
        <w:t>с.Ельцовка</w:t>
      </w:r>
      <w:proofErr w:type="spellEnd"/>
      <w:r w:rsidR="00680916" w:rsidRPr="00B763C1">
        <w:rPr>
          <w:szCs w:val="28"/>
        </w:rPr>
        <w:t xml:space="preserve">, </w:t>
      </w:r>
      <w:proofErr w:type="spellStart"/>
      <w:r w:rsidR="00680916" w:rsidRPr="00B763C1">
        <w:rPr>
          <w:szCs w:val="28"/>
        </w:rPr>
        <w:t>с.Талдинка</w:t>
      </w:r>
      <w:proofErr w:type="spellEnd"/>
      <w:r w:rsidR="00680916" w:rsidRPr="00B763C1">
        <w:rPr>
          <w:szCs w:val="28"/>
        </w:rPr>
        <w:t>. Учреждения здравоохранения характеризуются высоким процентом износа оборудования, размещаются в основном в приспособленных помещениях.</w:t>
      </w:r>
    </w:p>
    <w:p w:rsidR="00C77201" w:rsidRPr="00B763C1" w:rsidRDefault="000C4666" w:rsidP="00CC51E4">
      <w:pPr>
        <w:ind w:firstLine="709"/>
        <w:jc w:val="both"/>
        <w:rPr>
          <w:szCs w:val="28"/>
        </w:rPr>
      </w:pPr>
      <w:r w:rsidRPr="00640A3D">
        <w:t>2.2.</w:t>
      </w:r>
      <w:r w:rsidR="005A1B25" w:rsidRPr="00640A3D">
        <w:t>7</w:t>
      </w:r>
      <w:r w:rsidRPr="00640A3D">
        <w:t xml:space="preserve">. </w:t>
      </w:r>
      <w:r w:rsidR="00C77201" w:rsidRPr="00B763C1">
        <w:rPr>
          <w:szCs w:val="28"/>
        </w:rPr>
        <w:t xml:space="preserve">На территории муниципального образования в сфере культуры действуют: </w:t>
      </w:r>
    </w:p>
    <w:p w:rsidR="00C77201" w:rsidRPr="00B763C1" w:rsidRDefault="00C77201" w:rsidP="00CC51E4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B763C1">
        <w:rPr>
          <w:szCs w:val="28"/>
        </w:rPr>
        <w:t>5 сельских домов культуры (в селах: Хайрюзовка на 110 мест, Усть-Гавриловка на 30 мест, Горновое на 50 мест, Новоеловка на 70 мест, Ельцовка на 90 мест);</w:t>
      </w:r>
    </w:p>
    <w:p w:rsidR="00C77201" w:rsidRPr="00B763C1" w:rsidRDefault="00C77201" w:rsidP="00CC51E4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B763C1">
        <w:rPr>
          <w:szCs w:val="28"/>
        </w:rPr>
        <w:t>2 Дома досуга (в селах Талдинка и Гордеевка);</w:t>
      </w:r>
    </w:p>
    <w:p w:rsidR="00C77201" w:rsidRPr="00B763C1" w:rsidRDefault="00C77201" w:rsidP="00CC51E4">
      <w:pPr>
        <w:numPr>
          <w:ilvl w:val="0"/>
          <w:numId w:val="18"/>
        </w:numPr>
        <w:ind w:left="0" w:firstLine="709"/>
        <w:jc w:val="both"/>
        <w:rPr>
          <w:szCs w:val="28"/>
        </w:rPr>
      </w:pPr>
      <w:r w:rsidRPr="00B763C1">
        <w:rPr>
          <w:szCs w:val="28"/>
        </w:rPr>
        <w:t xml:space="preserve">5 библиотек (в селах: Хайрюзовка, Усть-Гавриловка, Горновое, Новоеловка, Ельцовка). </w:t>
      </w:r>
    </w:p>
    <w:p w:rsidR="00EE3FA9" w:rsidRPr="00176293" w:rsidRDefault="00EE3FA9" w:rsidP="00CC51E4">
      <w:pPr>
        <w:autoSpaceDE w:val="0"/>
        <w:autoSpaceDN w:val="0"/>
        <w:adjustRightInd w:val="0"/>
        <w:ind w:firstLine="709"/>
        <w:jc w:val="both"/>
      </w:pPr>
      <w:r w:rsidRPr="006611FE">
        <w:t>2.2.</w:t>
      </w:r>
      <w:r w:rsidR="005A1B25" w:rsidRPr="006611FE">
        <w:t>8</w:t>
      </w:r>
      <w:r w:rsidRPr="006611FE">
        <w:t xml:space="preserve">. Современный жилой фонд составляет </w:t>
      </w:r>
      <w:r w:rsidR="00C77201">
        <w:t>56,3</w:t>
      </w:r>
      <w:r w:rsidRPr="006611FE">
        <w:t xml:space="preserve"> тыс. </w:t>
      </w:r>
      <w:proofErr w:type="spellStart"/>
      <w:r w:rsidRPr="006611FE">
        <w:t>кв.м</w:t>
      </w:r>
      <w:proofErr w:type="spellEnd"/>
      <w:r w:rsidRPr="006611FE">
        <w:t xml:space="preserve">, общей площади. Средняя жилищная обеспеченность составляет </w:t>
      </w:r>
      <w:r w:rsidR="00AC46DA">
        <w:t>19,5</w:t>
      </w:r>
      <w:r w:rsidRPr="006611FE">
        <w:t>кв.м, общей площади на одного человека</w:t>
      </w:r>
      <w:r w:rsidRPr="00176293">
        <w:t xml:space="preserve">. Приусадебные участки небольшие по величине и в среднем составляют около </w:t>
      </w:r>
      <w:r w:rsidR="006611FE">
        <w:t>10</w:t>
      </w:r>
      <w:r w:rsidRPr="00176293">
        <w:t xml:space="preserve"> соток. </w:t>
      </w:r>
      <w:r w:rsidR="006611FE" w:rsidRPr="006611FE">
        <w:t xml:space="preserve">По типу застройки в структуре жилого фонда преобладают дома усадебного типа. При этом </w:t>
      </w:r>
      <w:r w:rsidR="00AC46DA" w:rsidRPr="00AC46DA">
        <w:t>более 82% – это одноквартирные жилые дома, 16% – двухквартирные дома, 1,2% от общего количества жилых домов – это 3 трехквартирных и более жилых дома усадебного типа.</w:t>
      </w:r>
    </w:p>
    <w:p w:rsidR="00EE3FA9" w:rsidRPr="00176293" w:rsidRDefault="000C4666" w:rsidP="00CC51E4">
      <w:pPr>
        <w:autoSpaceDE w:val="0"/>
        <w:autoSpaceDN w:val="0"/>
        <w:adjustRightInd w:val="0"/>
        <w:ind w:firstLine="709"/>
        <w:jc w:val="both"/>
      </w:pPr>
      <w:r w:rsidRPr="00176293">
        <w:t>2.2.</w:t>
      </w:r>
      <w:r w:rsidR="009477E0" w:rsidRPr="00176293">
        <w:t>9</w:t>
      </w:r>
      <w:r w:rsidRPr="00176293">
        <w:t xml:space="preserve">. </w:t>
      </w:r>
      <w:r w:rsidR="005345B1" w:rsidRPr="00176293">
        <w:t xml:space="preserve">Система водоснабжения села - централизованная. </w:t>
      </w:r>
      <w:r w:rsidR="006611FE" w:rsidRPr="006611FE">
        <w:t xml:space="preserve">В настоящее время водоснабжение населения осуществляется из существующего кольцевого водопровода со скважинами и водонапорными башнями. Водопроводные скважины расположены в различных частях села. </w:t>
      </w:r>
      <w:r w:rsidR="005345B1" w:rsidRPr="00176293">
        <w:t xml:space="preserve"> Система канализации в сельском поселении отсутствует. Сброс сточных вод от жилых, общественных зданий и части производственных предприятий в настоящее время производится в</w:t>
      </w:r>
      <w:r w:rsidR="00CC51E4">
        <w:t xml:space="preserve"> </w:t>
      </w:r>
      <w:r w:rsidR="005345B1" w:rsidRPr="00176293">
        <w:t>выгреба и специальным автотранспортом вывозятся на поля ассенизации.</w:t>
      </w:r>
    </w:p>
    <w:p w:rsidR="00AC46DA" w:rsidRDefault="005345B1" w:rsidP="00CC51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611FE">
        <w:t xml:space="preserve">Система электроснабжения муниципального образования </w:t>
      </w:r>
      <w:r w:rsidR="00F94F66">
        <w:t xml:space="preserve">Хайрюзовский </w:t>
      </w:r>
      <w:r w:rsidRPr="006611FE">
        <w:t xml:space="preserve"> сельсовет централизованная,</w:t>
      </w:r>
      <w:r w:rsidR="006611FE" w:rsidRPr="006611FE">
        <w:t xml:space="preserve"> осуществляется от </w:t>
      </w:r>
      <w:proofErr w:type="spellStart"/>
      <w:r w:rsidR="00AC46DA">
        <w:rPr>
          <w:szCs w:val="28"/>
        </w:rPr>
        <w:t>Хайрюзовской</w:t>
      </w:r>
      <w:proofErr w:type="spellEnd"/>
      <w:r w:rsidR="00CC51E4">
        <w:rPr>
          <w:szCs w:val="28"/>
        </w:rPr>
        <w:t xml:space="preserve"> </w:t>
      </w:r>
      <w:r w:rsidR="006611FE" w:rsidRPr="006611FE">
        <w:t xml:space="preserve">энергосистемы. Источник электроснабжения </w:t>
      </w:r>
      <w:r w:rsidR="00AC46DA">
        <w:rPr>
          <w:szCs w:val="28"/>
        </w:rPr>
        <w:t xml:space="preserve">ПС </w:t>
      </w:r>
      <w:r w:rsidR="00AC46DA">
        <w:rPr>
          <w:szCs w:val="28"/>
          <w:lang w:val="en-US"/>
        </w:rPr>
        <w:t>N</w:t>
      </w:r>
      <w:r w:rsidR="00AC46DA" w:rsidRPr="00CA7C15">
        <w:rPr>
          <w:szCs w:val="28"/>
        </w:rPr>
        <w:t xml:space="preserve">5 </w:t>
      </w:r>
      <w:r w:rsidR="00AC46DA">
        <w:rPr>
          <w:szCs w:val="28"/>
        </w:rPr>
        <w:t>«Колхозная» 35/10кВ</w:t>
      </w:r>
      <w:r w:rsidR="00AC46DA" w:rsidRPr="00752997">
        <w:rPr>
          <w:szCs w:val="28"/>
        </w:rPr>
        <w:t>.</w:t>
      </w:r>
    </w:p>
    <w:p w:rsidR="005345B1" w:rsidRPr="00176293" w:rsidRDefault="006611FE" w:rsidP="00CC51E4">
      <w:pPr>
        <w:autoSpaceDE w:val="0"/>
        <w:autoSpaceDN w:val="0"/>
        <w:adjustRightInd w:val="0"/>
        <w:ind w:firstLine="709"/>
        <w:jc w:val="both"/>
      </w:pPr>
      <w:r>
        <w:t xml:space="preserve">Система теплоснабжения. </w:t>
      </w:r>
      <w:r w:rsidRPr="006611FE">
        <w:t>В настоящее время теплоснабжение жилых, общественных и культурно-бытовых зданий –  печное, водяное и от групповых котельных (школы, детские сады). Многоквартирные дома в военной части – централизованно от собственной котельной военной части.</w:t>
      </w:r>
      <w:r w:rsidR="00A053F7" w:rsidRPr="00176293">
        <w:t xml:space="preserve"> Вид топлива </w:t>
      </w:r>
      <w:r w:rsidR="008A7B0A" w:rsidRPr="00176293">
        <w:t>–</w:t>
      </w:r>
      <w:r w:rsidR="00A053F7" w:rsidRPr="00176293">
        <w:t xml:space="preserve"> дрова</w:t>
      </w:r>
      <w:r w:rsidR="008A7B0A" w:rsidRPr="00176293">
        <w:t>,</w:t>
      </w:r>
      <w:r w:rsidR="00A053F7" w:rsidRPr="00176293">
        <w:t xml:space="preserve"> каменный уголь.</w:t>
      </w:r>
    </w:p>
    <w:p w:rsidR="002A1E0A" w:rsidRPr="00176293" w:rsidRDefault="00EA69B0" w:rsidP="00CC51E4">
      <w:pPr>
        <w:autoSpaceDE w:val="0"/>
        <w:autoSpaceDN w:val="0"/>
        <w:adjustRightInd w:val="0"/>
        <w:ind w:firstLine="709"/>
        <w:jc w:val="both"/>
      </w:pPr>
      <w:r w:rsidRPr="00176293">
        <w:t>2.</w:t>
      </w:r>
      <w:r w:rsidR="000C4666" w:rsidRPr="00176293">
        <w:t>2</w:t>
      </w:r>
      <w:r w:rsidRPr="00176293">
        <w:t>.</w:t>
      </w:r>
      <w:r w:rsidR="000C4666" w:rsidRPr="00176293">
        <w:t>1</w:t>
      </w:r>
      <w:r w:rsidR="00176293" w:rsidRPr="00176293">
        <w:t>0</w:t>
      </w:r>
      <w:r w:rsidRPr="00176293">
        <w:t xml:space="preserve">. В </w:t>
      </w:r>
      <w:r w:rsidR="00912085">
        <w:t>МОХС</w:t>
      </w:r>
      <w:r w:rsidR="00CC51E4">
        <w:t xml:space="preserve"> </w:t>
      </w:r>
      <w:r w:rsidR="00F8411E" w:rsidRPr="00176293">
        <w:t xml:space="preserve">действуют следующие документы </w:t>
      </w:r>
      <w:r w:rsidR="006265E1" w:rsidRPr="00176293">
        <w:t xml:space="preserve">градостроительного проектирования и </w:t>
      </w:r>
      <w:r w:rsidR="00F8411E" w:rsidRPr="00176293">
        <w:t xml:space="preserve">стратегического планирования, положения которых могут влиять на установление расчетных показателей МНГП </w:t>
      </w:r>
      <w:r w:rsidR="00912085">
        <w:t>МОХС</w:t>
      </w:r>
      <w:r w:rsidR="00F8411E" w:rsidRPr="00176293">
        <w:t xml:space="preserve">: </w:t>
      </w:r>
    </w:p>
    <w:p w:rsidR="00B54276" w:rsidRPr="00176293" w:rsidRDefault="00B54276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Нормативы градостроительного проектирования </w:t>
      </w:r>
      <w:r w:rsidR="00912085">
        <w:t>МОХС</w:t>
      </w:r>
      <w:r w:rsidRPr="00176293">
        <w:t>.</w:t>
      </w:r>
    </w:p>
    <w:p w:rsidR="006265E1" w:rsidRPr="00176293" w:rsidRDefault="006265E1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Генеральный план </w:t>
      </w:r>
      <w:r w:rsidR="00912085">
        <w:t>МОХС</w:t>
      </w:r>
      <w:r w:rsidR="00912A5A" w:rsidRPr="00176293">
        <w:t>.</w:t>
      </w:r>
    </w:p>
    <w:p w:rsidR="006265E1" w:rsidRPr="00176293" w:rsidRDefault="006265E1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Правила землепользования и застройки </w:t>
      </w:r>
      <w:r w:rsidR="00912085">
        <w:t>МОХС</w:t>
      </w:r>
      <w:r w:rsidR="00912A5A" w:rsidRPr="00176293">
        <w:t>.</w:t>
      </w:r>
    </w:p>
    <w:p w:rsidR="00653824" w:rsidRPr="00176293" w:rsidRDefault="006265E1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Правила благоустройства территории </w:t>
      </w:r>
      <w:r w:rsidR="00912085">
        <w:t>МОХС</w:t>
      </w:r>
      <w:r w:rsidR="00912A5A" w:rsidRPr="00176293">
        <w:t>.</w:t>
      </w:r>
    </w:p>
    <w:p w:rsidR="00F23E7E" w:rsidRPr="00176293" w:rsidRDefault="005A1226" w:rsidP="00CC51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76293">
        <w:t>М</w:t>
      </w:r>
      <w:r w:rsidR="00DC4622" w:rsidRPr="00176293">
        <w:t>униципальн</w:t>
      </w:r>
      <w:r w:rsidRPr="00176293">
        <w:t>ая</w:t>
      </w:r>
      <w:r w:rsidR="00DC4622" w:rsidRPr="00176293">
        <w:t xml:space="preserve"> программ</w:t>
      </w:r>
      <w:r w:rsidRPr="00176293">
        <w:t>а</w:t>
      </w:r>
      <w:r w:rsidR="00DC4622" w:rsidRPr="00176293">
        <w:t xml:space="preserve"> «</w:t>
      </w:r>
      <w:r w:rsidR="009477E0" w:rsidRPr="00176293">
        <w:t xml:space="preserve">Комплексное развитие социальной инфраструктуры муниципального образования </w:t>
      </w:r>
      <w:r w:rsidR="00F94F66">
        <w:t xml:space="preserve">Хайрюзовский </w:t>
      </w:r>
      <w:r w:rsidR="009477E0" w:rsidRPr="00176293">
        <w:t xml:space="preserve"> сельсовет Троицкого района Алтайского края на 2017-203</w:t>
      </w:r>
      <w:r w:rsidR="006611FE">
        <w:t>4</w:t>
      </w:r>
      <w:r w:rsidR="009477E0" w:rsidRPr="00176293">
        <w:t>г.г.</w:t>
      </w:r>
      <w:r w:rsidR="00DC4622" w:rsidRPr="00176293">
        <w:t>»</w:t>
      </w:r>
      <w:r w:rsidR="00912A5A" w:rsidRPr="00176293">
        <w:rPr>
          <w:szCs w:val="28"/>
        </w:rPr>
        <w:t>.</w:t>
      </w:r>
    </w:p>
    <w:p w:rsidR="006611FE" w:rsidRDefault="005A1226" w:rsidP="00CC51E4">
      <w:pPr>
        <w:autoSpaceDE w:val="0"/>
        <w:autoSpaceDN w:val="0"/>
        <w:adjustRightInd w:val="0"/>
        <w:ind w:firstLine="709"/>
        <w:jc w:val="both"/>
      </w:pPr>
      <w:r w:rsidRPr="00176293">
        <w:t xml:space="preserve">Муниципальная программа </w:t>
      </w:r>
      <w:r w:rsidR="006611FE" w:rsidRPr="006611FE">
        <w:rPr>
          <w:rFonts w:ascii="TimesNewRomanPSMT" w:hAnsi="TimesNewRomanPSMT"/>
          <w:color w:val="000000"/>
        </w:rPr>
        <w:t>«Комплексное развитие систем коммунальной</w:t>
      </w:r>
      <w:r w:rsidR="006611FE" w:rsidRPr="006611FE">
        <w:rPr>
          <w:rFonts w:ascii="TimesNewRomanPSMT" w:hAnsi="TimesNewRomanPSMT"/>
          <w:color w:val="000000"/>
        </w:rPr>
        <w:br/>
        <w:t xml:space="preserve">инфраструктуры муниципального образования </w:t>
      </w:r>
      <w:r w:rsidR="00F94F66">
        <w:rPr>
          <w:rFonts w:ascii="TimesNewRomanPSMT" w:hAnsi="TimesNewRomanPSMT"/>
          <w:color w:val="000000"/>
        </w:rPr>
        <w:t xml:space="preserve">Хайрюзовский </w:t>
      </w:r>
      <w:r w:rsidR="006611FE" w:rsidRPr="006611FE">
        <w:rPr>
          <w:rFonts w:ascii="TimesNewRomanPSMT" w:hAnsi="TimesNewRomanPSMT"/>
          <w:color w:val="000000"/>
        </w:rPr>
        <w:t xml:space="preserve"> сельсовет</w:t>
      </w:r>
      <w:r w:rsidR="00CC51E4">
        <w:rPr>
          <w:rFonts w:ascii="TimesNewRomanPSMT" w:hAnsi="TimesNewRomanPSMT"/>
          <w:color w:val="000000"/>
        </w:rPr>
        <w:t xml:space="preserve"> </w:t>
      </w:r>
      <w:r w:rsidR="006611FE" w:rsidRPr="006611FE">
        <w:rPr>
          <w:rFonts w:ascii="TimesNewRomanPSMT" w:hAnsi="TimesNewRomanPSMT"/>
          <w:color w:val="000000"/>
        </w:rPr>
        <w:t>Троицкого района</w:t>
      </w:r>
      <w:r w:rsidR="00CC51E4">
        <w:rPr>
          <w:rFonts w:ascii="TimesNewRomanPSMT" w:hAnsi="TimesNewRomanPSMT"/>
          <w:color w:val="000000"/>
        </w:rPr>
        <w:t xml:space="preserve"> </w:t>
      </w:r>
      <w:r w:rsidR="006611FE" w:rsidRPr="006611FE">
        <w:rPr>
          <w:rFonts w:ascii="TimesNewRomanPSMT" w:hAnsi="TimesNewRomanPSMT"/>
          <w:color w:val="000000"/>
        </w:rPr>
        <w:t>Алтайского края</w:t>
      </w:r>
      <w:r w:rsidR="00CC51E4">
        <w:rPr>
          <w:rFonts w:ascii="TimesNewRomanPSMT" w:hAnsi="TimesNewRomanPSMT"/>
          <w:color w:val="000000"/>
        </w:rPr>
        <w:t xml:space="preserve"> </w:t>
      </w:r>
      <w:r w:rsidR="006611FE" w:rsidRPr="006611FE">
        <w:rPr>
          <w:rFonts w:ascii="TimesNewRomanPSMT" w:hAnsi="TimesNewRomanPSMT"/>
          <w:color w:val="000000"/>
        </w:rPr>
        <w:t>на 2017-2033 годы»</w:t>
      </w:r>
      <w:r w:rsidR="006611FE">
        <w:rPr>
          <w:rFonts w:ascii="TimesNewRomanPSMT" w:hAnsi="TimesNewRomanPSMT"/>
          <w:color w:val="000000"/>
        </w:rPr>
        <w:t>.</w:t>
      </w:r>
    </w:p>
    <w:p w:rsidR="005A1226" w:rsidRDefault="005A1226" w:rsidP="00CC51E4">
      <w:pPr>
        <w:autoSpaceDE w:val="0"/>
        <w:autoSpaceDN w:val="0"/>
        <w:adjustRightInd w:val="0"/>
        <w:ind w:firstLine="709"/>
        <w:jc w:val="both"/>
      </w:pPr>
      <w:r w:rsidRPr="00176293">
        <w:t>П</w:t>
      </w:r>
      <w:r w:rsidR="00DC4622" w:rsidRPr="00176293">
        <w:t>рограмм</w:t>
      </w:r>
      <w:r w:rsidRPr="00176293">
        <w:t>а</w:t>
      </w:r>
      <w:r w:rsidR="00CC51E4">
        <w:t xml:space="preserve"> </w:t>
      </w:r>
      <w:r w:rsidR="009477E0" w:rsidRPr="00176293">
        <w:t xml:space="preserve">комплексного развития транспортной инфраструктуры муниципального образования </w:t>
      </w:r>
      <w:r w:rsidR="00F94F66">
        <w:t xml:space="preserve">Хайрюзовский </w:t>
      </w:r>
      <w:r w:rsidR="009477E0" w:rsidRPr="00176293">
        <w:t xml:space="preserve"> сельсовет Троицкого района Алтайского края на 2017 ~ 2021 годы и с перспективой до 2033 года</w:t>
      </w:r>
      <w:r w:rsidR="00A56D7D">
        <w:t>.</w:t>
      </w:r>
    </w:p>
    <w:p w:rsidR="00A56D7D" w:rsidRPr="00176293" w:rsidRDefault="00A56D7D" w:rsidP="00CC51E4">
      <w:pPr>
        <w:autoSpaceDE w:val="0"/>
        <w:autoSpaceDN w:val="0"/>
        <w:adjustRightInd w:val="0"/>
        <w:ind w:firstLine="709"/>
        <w:jc w:val="both"/>
      </w:pP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bookmarkStart w:id="31" w:name="Par1510"/>
      <w:bookmarkStart w:id="32" w:name="Par1677"/>
      <w:bookmarkStart w:id="33" w:name="Par1700"/>
      <w:bookmarkEnd w:id="31"/>
      <w:bookmarkEnd w:id="32"/>
      <w:bookmarkEnd w:id="33"/>
      <w:r w:rsidRPr="00176293">
        <w:rPr>
          <w:b/>
        </w:rPr>
        <w:t>2</w:t>
      </w:r>
      <w:r w:rsidR="00C363FA" w:rsidRPr="00176293">
        <w:rPr>
          <w:b/>
        </w:rPr>
        <w:t>.</w:t>
      </w:r>
      <w:r w:rsidR="00653824" w:rsidRPr="00176293">
        <w:rPr>
          <w:b/>
        </w:rPr>
        <w:t xml:space="preserve">3. Обоснование состава объектов местного значения, для которых устанавливаются расчетные показатели 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 xml:space="preserve">3.1. В соответствии с Градостроительным кодексом нормативы градостроительного проектирования </w:t>
      </w:r>
      <w:r w:rsidR="00964CEB" w:rsidRPr="00176293">
        <w:t>поселения</w:t>
      </w:r>
      <w:r w:rsidR="00653824" w:rsidRPr="00176293">
        <w:t xml:space="preserve"> устанавливают совокупность:</w:t>
      </w:r>
    </w:p>
    <w:p w:rsidR="00653824" w:rsidRPr="00176293" w:rsidRDefault="0035628D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–</w:t>
      </w:r>
      <w:r w:rsidR="00653824" w:rsidRPr="00176293">
        <w:t xml:space="preserve"> расчетных показателей минимально допустимого уровня обеспеченности населения объектами местного значения </w:t>
      </w:r>
      <w:r w:rsidR="00946F44" w:rsidRPr="00176293">
        <w:t>о</w:t>
      </w:r>
      <w:r w:rsidR="00964CEB" w:rsidRPr="00176293">
        <w:t xml:space="preserve"> поселения</w:t>
      </w:r>
      <w:r w:rsidR="00653824" w:rsidRPr="00176293">
        <w:t xml:space="preserve">, отнесенными к таковым градостроительным законодательством Российской Федерации, иными объектами </w:t>
      </w:r>
      <w:r w:rsidR="00653824" w:rsidRPr="00176293">
        <w:lastRenderedPageBreak/>
        <w:t xml:space="preserve">местного значения </w:t>
      </w:r>
      <w:r w:rsidR="00964CEB" w:rsidRPr="00176293">
        <w:t>поселения</w:t>
      </w:r>
      <w:r w:rsidR="00653824" w:rsidRPr="00176293">
        <w:t>;</w:t>
      </w:r>
    </w:p>
    <w:p w:rsidR="00653824" w:rsidRPr="00176293" w:rsidRDefault="0035628D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–</w:t>
      </w:r>
      <w:r w:rsidR="00653824" w:rsidRPr="00176293">
        <w:t xml:space="preserve"> расчетных показателей максимально допустимого уровня территориальной доступности таких объектов для населения </w:t>
      </w:r>
      <w:r w:rsidR="00964CEB" w:rsidRPr="00176293">
        <w:t>поселения</w:t>
      </w:r>
      <w:r w:rsidR="00653824" w:rsidRPr="00176293">
        <w:t>.</w:t>
      </w:r>
    </w:p>
    <w:p w:rsidR="00653824" w:rsidRPr="00176293" w:rsidRDefault="00653824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 xml:space="preserve">В число объектов местного значения </w:t>
      </w:r>
      <w:r w:rsidR="00964CEB" w:rsidRPr="00176293">
        <w:t>поселения</w:t>
      </w:r>
      <w:r w:rsidRPr="00176293">
        <w:t xml:space="preserve">, отнесенных к таковым градостроительным законодательством Российской Федерации, </w:t>
      </w:r>
      <w:bookmarkStart w:id="34" w:name="_Hlk75444544"/>
      <w:r w:rsidRPr="00176293">
        <w:t xml:space="preserve">входят объекты, </w:t>
      </w:r>
      <w:bookmarkStart w:id="35" w:name="_Hlk75444451"/>
      <w:r w:rsidRPr="00176293">
        <w:t xml:space="preserve">отображаемые на карте </w:t>
      </w:r>
      <w:r w:rsidR="00964CEB" w:rsidRPr="00176293">
        <w:t>генерального плана</w:t>
      </w:r>
      <w:r w:rsidR="00CC51E4">
        <w:t xml:space="preserve"> </w:t>
      </w:r>
      <w:r w:rsidR="00964CEB" w:rsidRPr="00176293">
        <w:t>поселения</w:t>
      </w:r>
      <w:r w:rsidRPr="00176293">
        <w:t xml:space="preserve"> и относящиеся к областям:</w:t>
      </w:r>
      <w:bookmarkEnd w:id="34"/>
    </w:p>
    <w:bookmarkEnd w:id="35"/>
    <w:p w:rsidR="002F1093" w:rsidRPr="00176293" w:rsidRDefault="002F1093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а) электро-, тепло-, газо- и водоснабжение населения, водоотведение;</w:t>
      </w:r>
    </w:p>
    <w:p w:rsidR="002F1093" w:rsidRPr="00176293" w:rsidRDefault="002F1093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б) автомобильные дороги местного значения;</w:t>
      </w:r>
    </w:p>
    <w:p w:rsidR="002F1093" w:rsidRPr="00176293" w:rsidRDefault="002F1093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в) физическая культура и массовый спорт, образование, здравоохранение</w:t>
      </w:r>
      <w:r w:rsidR="001259CE" w:rsidRPr="00176293">
        <w:t>;</w:t>
      </w:r>
    </w:p>
    <w:p w:rsidR="002F1093" w:rsidRPr="00176293" w:rsidRDefault="002F1093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г) иные области в связи с решением вопросов местного значения поселения.</w:t>
      </w:r>
    </w:p>
    <w:p w:rsidR="00653824" w:rsidRPr="00176293" w:rsidRDefault="00653824" w:rsidP="00CC51E4">
      <w:pPr>
        <w:widowControl w:val="0"/>
        <w:autoSpaceDE w:val="0"/>
        <w:autoSpaceDN w:val="0"/>
        <w:adjustRightInd w:val="0"/>
        <w:ind w:firstLine="709"/>
        <w:jc w:val="both"/>
      </w:pPr>
      <w:bookmarkStart w:id="36" w:name="_Hlk75444810"/>
      <w:r w:rsidRPr="00176293">
        <w:t xml:space="preserve">В число объектов, относящихся к иным областям, в связи с решением вопросов местного значения </w:t>
      </w:r>
      <w:r w:rsidR="00964CEB" w:rsidRPr="00176293">
        <w:t>поселения</w:t>
      </w:r>
      <w:r w:rsidRPr="00176293">
        <w:t xml:space="preserve"> входят объекты, размещение которых на территории </w:t>
      </w:r>
      <w:r w:rsidR="00964CEB" w:rsidRPr="00176293">
        <w:t>поселения</w:t>
      </w:r>
      <w:r w:rsidRPr="00176293">
        <w:t xml:space="preserve"> необходимо для решения вопросов местного значения </w:t>
      </w:r>
      <w:r w:rsidR="00964CEB" w:rsidRPr="00176293">
        <w:t>поселения</w:t>
      </w:r>
      <w:r w:rsidRPr="00176293">
        <w:t xml:space="preserve">, круг которых определен законодательством об общих принципах организации местного самоуправления в Российской Федерации. 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 xml:space="preserve">3.2. Виды объектов местного значения </w:t>
      </w:r>
      <w:r w:rsidR="00964CEB" w:rsidRPr="00176293">
        <w:t>поселения</w:t>
      </w:r>
      <w:r w:rsidR="00653824" w:rsidRPr="00176293">
        <w:t xml:space="preserve">, подлежащие отображению на </w:t>
      </w:r>
      <w:r w:rsidR="00964CEB" w:rsidRPr="00176293">
        <w:t>карте генерального плана поселения</w:t>
      </w:r>
      <w:r w:rsidR="00653824" w:rsidRPr="00176293">
        <w:t xml:space="preserve">, установлены в </w:t>
      </w:r>
      <w:r w:rsidR="00F1117E" w:rsidRPr="00176293">
        <w:t xml:space="preserve">части 3 </w:t>
      </w:r>
      <w:r w:rsidR="004518E9" w:rsidRPr="00176293">
        <w:t xml:space="preserve">статьи </w:t>
      </w:r>
      <w:r w:rsidR="0003404A" w:rsidRPr="00176293">
        <w:t>1</w:t>
      </w:r>
      <w:r w:rsidR="00F1117E" w:rsidRPr="00176293">
        <w:t>0.</w:t>
      </w:r>
      <w:r w:rsidR="005E39CC" w:rsidRPr="00176293">
        <w:t>1Закона Алтайского края от 29.12.2009 № 120-ЗС «О регулировании градостроительной деятельности на территории Алтайского края»</w:t>
      </w:r>
      <w:r w:rsidR="004518E9" w:rsidRPr="00176293">
        <w:t>, к ним относятся:</w:t>
      </w:r>
    </w:p>
    <w:bookmarkEnd w:id="36"/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1) объекты электро-, тепло-, газо- и водоснабжения населения, водоотведения;</w:t>
      </w:r>
    </w:p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2) автомобильные дороги местного значения;</w:t>
      </w:r>
    </w:p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3) объекты для хранения и обслуживания транспортных средств, иные сооружения транспортной инфраструктуры;</w:t>
      </w:r>
    </w:p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4) территории и объекты внешнего транспорта - железнодорожные пути и станции, аэропорты, речные порты, причалы, пристани, мосты, путепроводы, трубопроводы и иные сооружения транспорта;</w:t>
      </w:r>
    </w:p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5) объекты культуры, физической культуры и массового спорта, образования, здравоохранения;</w:t>
      </w:r>
    </w:p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6) объекты обработки, утилизации, обезвреживания, размещения твердых коммунальных отходов в случае подготовки генерального плана городского округа;</w:t>
      </w:r>
    </w:p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7) кладбища;</w:t>
      </w:r>
    </w:p>
    <w:p w:rsidR="005E39CC" w:rsidRPr="00176293" w:rsidRDefault="005E39CC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8) иные объекты, необходимые для решения вопросов местного значения поселения, городского округа.</w:t>
      </w:r>
    </w:p>
    <w:p w:rsidR="00653824" w:rsidRPr="00176293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>3.</w:t>
      </w:r>
      <w:r w:rsidR="004518E9" w:rsidRPr="00176293">
        <w:t>3</w:t>
      </w:r>
      <w:r w:rsidR="00653824" w:rsidRPr="00176293">
        <w:t xml:space="preserve">. Объекты местного значения являются материальной базой при решении вопросов местного значения, отнесенных к полномочиям </w:t>
      </w:r>
      <w:r w:rsidR="00B17F75" w:rsidRPr="00176293">
        <w:t>ОМС</w:t>
      </w:r>
      <w:r w:rsidR="00653824" w:rsidRPr="00176293">
        <w:t xml:space="preserve">. Круг вопросов местного значения </w:t>
      </w:r>
      <w:r w:rsidR="00964CEB" w:rsidRPr="00176293">
        <w:t>поселения</w:t>
      </w:r>
      <w:r w:rsidR="00653824" w:rsidRPr="00176293">
        <w:t xml:space="preserve"> установлен  Федеральным законом от </w:t>
      </w:r>
      <w:r w:rsidR="002F2358" w:rsidRPr="00176293">
        <w:t>0</w:t>
      </w:r>
      <w:r w:rsidR="00653824" w:rsidRPr="00176293">
        <w:t>6</w:t>
      </w:r>
      <w:r w:rsidR="000E7424" w:rsidRPr="00176293">
        <w:t>.10.</w:t>
      </w:r>
      <w:r w:rsidR="00653824" w:rsidRPr="00176293">
        <w:t>2003</w:t>
      </w:r>
      <w:r w:rsidR="00485CB4" w:rsidRPr="00176293">
        <w:t>№</w:t>
      </w:r>
      <w:r w:rsidR="00653824" w:rsidRPr="00176293">
        <w:t xml:space="preserve"> 131-ФЗ «Об общих принципах организации местного самоуправления в Российской Федерации». </w:t>
      </w:r>
      <w:r w:rsidR="007E7A33" w:rsidRPr="00176293">
        <w:t>Утверждение нормативов градостроительного проектирования поселения относится к</w:t>
      </w:r>
      <w:r w:rsidR="00653824" w:rsidRPr="00176293">
        <w:t xml:space="preserve"> полномочиям </w:t>
      </w:r>
      <w:r w:rsidR="00B17F75" w:rsidRPr="00176293">
        <w:t xml:space="preserve">ОМС </w:t>
      </w:r>
      <w:r w:rsidR="00653824" w:rsidRPr="00176293">
        <w:t>муниципальн</w:t>
      </w:r>
      <w:r w:rsidR="007E7A33" w:rsidRPr="00176293">
        <w:t>ого</w:t>
      </w:r>
      <w:r w:rsidR="00653824" w:rsidRPr="00176293">
        <w:t xml:space="preserve"> район</w:t>
      </w:r>
      <w:r w:rsidR="007E7A33" w:rsidRPr="00176293">
        <w:t>а, в состав которого входит</w:t>
      </w:r>
      <w:r w:rsidR="00CC51E4">
        <w:t xml:space="preserve"> </w:t>
      </w:r>
      <w:r w:rsidR="007E7A33" w:rsidRPr="00176293">
        <w:t>поселение</w:t>
      </w:r>
      <w:r w:rsidR="00653824" w:rsidRPr="00176293">
        <w:t>.</w:t>
      </w:r>
    </w:p>
    <w:p w:rsidR="00160551" w:rsidRPr="00103A49" w:rsidRDefault="007B2838" w:rsidP="00CC51E4">
      <w:pPr>
        <w:ind w:firstLine="709"/>
        <w:jc w:val="both"/>
      </w:pPr>
      <w:r w:rsidRPr="00176293">
        <w:t>2</w:t>
      </w:r>
      <w:r w:rsidR="00C363FA" w:rsidRPr="00176293">
        <w:t>.</w:t>
      </w:r>
      <w:r w:rsidR="00653824" w:rsidRPr="00176293">
        <w:t>3.</w:t>
      </w:r>
      <w:r w:rsidR="004518E9" w:rsidRPr="00176293">
        <w:t>4</w:t>
      </w:r>
      <w:r w:rsidR="00653824" w:rsidRPr="00176293">
        <w:t xml:space="preserve">. </w:t>
      </w:r>
      <w:r w:rsidR="007E7A33" w:rsidRPr="00176293">
        <w:t>В</w:t>
      </w:r>
      <w:r w:rsidR="00653824" w:rsidRPr="00176293">
        <w:t xml:space="preserve">опросы местного значения </w:t>
      </w:r>
      <w:r w:rsidR="00912085">
        <w:t>МОХС</w:t>
      </w:r>
      <w:r w:rsidR="00CC51E4">
        <w:t xml:space="preserve"> </w:t>
      </w:r>
      <w:r w:rsidR="00605225" w:rsidRPr="00176293">
        <w:t>перечислены</w:t>
      </w:r>
      <w:r w:rsidR="00653824" w:rsidRPr="00176293">
        <w:t xml:space="preserve"> в </w:t>
      </w:r>
      <w:r w:rsidR="00D313D6" w:rsidRPr="00176293">
        <w:t>Устав</w:t>
      </w:r>
      <w:r w:rsidR="0090782B">
        <w:t>е</w:t>
      </w:r>
      <w:r w:rsidR="00D313D6" w:rsidRPr="00176293">
        <w:t xml:space="preserve"> муниципального образования </w:t>
      </w:r>
      <w:r w:rsidR="00F94F66">
        <w:t xml:space="preserve">Хайрюзовский </w:t>
      </w:r>
      <w:r w:rsidR="00735B63" w:rsidRPr="00176293">
        <w:t>сельсовет</w:t>
      </w:r>
      <w:r w:rsidR="00CC51E4">
        <w:t xml:space="preserve"> </w:t>
      </w:r>
      <w:r w:rsidR="002649A1" w:rsidRPr="00176293">
        <w:t>Троицк</w:t>
      </w:r>
      <w:r w:rsidR="00D313D6" w:rsidRPr="00176293">
        <w:t>ого района Алтайского края</w:t>
      </w:r>
      <w:r w:rsidR="00653824" w:rsidRPr="00176293">
        <w:t xml:space="preserve">. </w:t>
      </w:r>
      <w:r w:rsidR="005C6E3E" w:rsidRPr="00103A49">
        <w:t xml:space="preserve">Именно </w:t>
      </w:r>
      <w:r w:rsidR="00C70ED7" w:rsidRPr="00103A49">
        <w:t>о</w:t>
      </w:r>
      <w:r w:rsidR="005C6E3E" w:rsidRPr="00103A49">
        <w:t>бъекты, необходимые для решения вопросов местного значения согласно Устава, образуют наиболее представительный</w:t>
      </w:r>
      <w:r w:rsidR="00C70ED7" w:rsidRPr="00103A49">
        <w:t xml:space="preserve"> и детальный</w:t>
      </w:r>
      <w:r w:rsidR="005C6E3E" w:rsidRPr="00103A49">
        <w:t xml:space="preserve"> состав объектов местного значения</w:t>
      </w:r>
      <w:r w:rsidR="00C70ED7" w:rsidRPr="00103A49">
        <w:t xml:space="preserve"> для анализа. </w:t>
      </w:r>
      <w:r w:rsidR="00160551" w:rsidRPr="00103A49">
        <w:t xml:space="preserve">Подготовка </w:t>
      </w:r>
      <w:r w:rsidR="00BE3459" w:rsidRPr="00103A49">
        <w:t xml:space="preserve">НГП </w:t>
      </w:r>
      <w:r w:rsidR="00912085">
        <w:t>МОХС</w:t>
      </w:r>
      <w:r w:rsidR="00CC51E4">
        <w:t xml:space="preserve"> </w:t>
      </w:r>
      <w:r w:rsidR="00C70ED7" w:rsidRPr="00103A49">
        <w:t>может</w:t>
      </w:r>
      <w:r w:rsidR="0055662E">
        <w:t xml:space="preserve"> </w:t>
      </w:r>
      <w:r w:rsidR="00176293" w:rsidRPr="00103A49">
        <w:t>осуществля</w:t>
      </w:r>
      <w:r w:rsidR="00176293">
        <w:t>ется</w:t>
      </w:r>
      <w:r w:rsidR="00160551" w:rsidRPr="00103A49">
        <w:t xml:space="preserve"> в отношении только </w:t>
      </w:r>
      <w:r w:rsidR="00C70ED7" w:rsidRPr="00103A49">
        <w:t xml:space="preserve">тех </w:t>
      </w:r>
      <w:r w:rsidR="00160551" w:rsidRPr="00103A49">
        <w:t>объектов местного значения, по которым ОМС обладают полномочиями по нормированию. В отношении иных объектов в информационно</w:t>
      </w:r>
      <w:r w:rsidR="00C70ED7" w:rsidRPr="00103A49">
        <w:t>-</w:t>
      </w:r>
      <w:r w:rsidR="00160551" w:rsidRPr="00103A49">
        <w:t xml:space="preserve"> справочных целях </w:t>
      </w:r>
      <w:r w:rsidR="00F43C78" w:rsidRPr="00103A49">
        <w:t xml:space="preserve">могут </w:t>
      </w:r>
      <w:r w:rsidR="00160551" w:rsidRPr="00103A49">
        <w:t>привод</w:t>
      </w:r>
      <w:r w:rsidR="00F43C78" w:rsidRPr="00103A49">
        <w:t>ить</w:t>
      </w:r>
      <w:r w:rsidR="00160551" w:rsidRPr="00103A49">
        <w:t>ся ссылки на регламентирующие документы, утвержденные на региональном и федеральном уровне.</w:t>
      </w:r>
    </w:p>
    <w:p w:rsidR="005C03A3" w:rsidRPr="00103A49" w:rsidRDefault="005C03A3" w:rsidP="00CC51E4">
      <w:pPr>
        <w:widowControl w:val="0"/>
        <w:autoSpaceDE w:val="0"/>
        <w:autoSpaceDN w:val="0"/>
        <w:adjustRightInd w:val="0"/>
        <w:ind w:firstLine="709"/>
        <w:jc w:val="both"/>
      </w:pPr>
      <w:bookmarkStart w:id="37" w:name="Par1763"/>
      <w:bookmarkEnd w:id="37"/>
    </w:p>
    <w:p w:rsidR="00653824" w:rsidRPr="00103A49" w:rsidRDefault="007B2838" w:rsidP="00CC51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103A49">
        <w:rPr>
          <w:b/>
        </w:rPr>
        <w:t>2</w:t>
      </w:r>
      <w:r w:rsidR="00C363FA" w:rsidRPr="00103A49">
        <w:rPr>
          <w:b/>
        </w:rPr>
        <w:t>.</w:t>
      </w:r>
      <w:r w:rsidR="00653824" w:rsidRPr="00103A49">
        <w:rPr>
          <w:b/>
        </w:rPr>
        <w:t>4. Обоснование расчетных показателей</w:t>
      </w:r>
    </w:p>
    <w:p w:rsidR="00653824" w:rsidRPr="00103A49" w:rsidRDefault="007B2838" w:rsidP="00CC51E4">
      <w:pPr>
        <w:ind w:firstLine="709"/>
        <w:jc w:val="both"/>
      </w:pPr>
      <w:r w:rsidRPr="00103A49">
        <w:t>2</w:t>
      </w:r>
      <w:r w:rsidR="00C363FA" w:rsidRPr="00103A49">
        <w:t>.</w:t>
      </w:r>
      <w:r w:rsidR="00653824" w:rsidRPr="00103A49">
        <w:t xml:space="preserve">4.1. Обоснованная подготовка расчетных показателей базируется на: </w:t>
      </w:r>
    </w:p>
    <w:p w:rsidR="00653824" w:rsidRPr="00103A49" w:rsidRDefault="00653824" w:rsidP="00CC51E4">
      <w:pPr>
        <w:ind w:firstLine="709"/>
        <w:jc w:val="both"/>
      </w:pPr>
      <w:r w:rsidRPr="00103A49">
        <w:t>1) применении и соблюдении требований и норм, связанных с градостроительной деятельностью, содержащихся:</w:t>
      </w:r>
    </w:p>
    <w:p w:rsidR="00653824" w:rsidRPr="00103A49" w:rsidRDefault="0035628D" w:rsidP="00CC51E4">
      <w:pPr>
        <w:ind w:firstLine="709"/>
        <w:jc w:val="both"/>
      </w:pPr>
      <w:r w:rsidRPr="00103A49">
        <w:t>–</w:t>
      </w:r>
      <w:r w:rsidR="00653824" w:rsidRPr="00103A49">
        <w:t xml:space="preserve"> в нормативных правовых актах Российской </w:t>
      </w:r>
      <w:r w:rsidR="00411617" w:rsidRPr="00103A49">
        <w:t>Ф</w:t>
      </w:r>
      <w:r w:rsidR="00653824" w:rsidRPr="00103A49">
        <w:t>едерации;</w:t>
      </w:r>
    </w:p>
    <w:p w:rsidR="00653824" w:rsidRPr="00103A49" w:rsidRDefault="0035628D" w:rsidP="00CC51E4">
      <w:pPr>
        <w:ind w:firstLine="709"/>
        <w:jc w:val="both"/>
      </w:pPr>
      <w:r w:rsidRPr="00103A49">
        <w:lastRenderedPageBreak/>
        <w:t>–</w:t>
      </w:r>
      <w:r w:rsidR="00653824" w:rsidRPr="00103A49">
        <w:t xml:space="preserve"> в нормативных правовых актах </w:t>
      </w:r>
      <w:r w:rsidR="00015D00" w:rsidRPr="00103A49">
        <w:t>Алтайского края</w:t>
      </w:r>
      <w:r w:rsidR="00653824" w:rsidRPr="00103A49">
        <w:t xml:space="preserve">; </w:t>
      </w:r>
    </w:p>
    <w:p w:rsidR="00311213" w:rsidRPr="00103A49" w:rsidRDefault="00311213" w:rsidP="00CC51E4">
      <w:pPr>
        <w:ind w:firstLine="709"/>
        <w:jc w:val="both"/>
      </w:pPr>
      <w:r w:rsidRPr="00103A49">
        <w:t>– в муниципальных правовых актах</w:t>
      </w:r>
      <w:r w:rsidR="00012723" w:rsidRPr="00103A49">
        <w:t xml:space="preserve"> муниципального </w:t>
      </w:r>
      <w:r w:rsidR="00012723" w:rsidRPr="00176293">
        <w:t xml:space="preserve">образования </w:t>
      </w:r>
      <w:r w:rsidR="00F94F66">
        <w:t xml:space="preserve">Хайрюзовский </w:t>
      </w:r>
      <w:r w:rsidR="00012723" w:rsidRPr="00103A49">
        <w:t xml:space="preserve">район </w:t>
      </w:r>
      <w:r w:rsidR="00015D00" w:rsidRPr="00103A49">
        <w:t>Алтайского края</w:t>
      </w:r>
      <w:r w:rsidR="00012723" w:rsidRPr="00103A49">
        <w:t>;</w:t>
      </w:r>
    </w:p>
    <w:p w:rsidR="00653824" w:rsidRPr="00103A49" w:rsidRDefault="0035628D" w:rsidP="00CC51E4">
      <w:pPr>
        <w:ind w:firstLine="709"/>
        <w:jc w:val="both"/>
      </w:pPr>
      <w:r w:rsidRPr="00103A49">
        <w:t>–</w:t>
      </w:r>
      <w:r w:rsidR="00653824" w:rsidRPr="00103A49">
        <w:t xml:space="preserve"> в муниципальных правовых актах </w:t>
      </w:r>
      <w:r w:rsidR="00912085">
        <w:t>МОХС</w:t>
      </w:r>
      <w:r w:rsidR="00653824" w:rsidRPr="00103A49">
        <w:t>;</w:t>
      </w:r>
    </w:p>
    <w:p w:rsidR="00653824" w:rsidRPr="00103A49" w:rsidRDefault="0035628D" w:rsidP="00CC51E4">
      <w:pPr>
        <w:ind w:firstLine="709"/>
        <w:jc w:val="both"/>
      </w:pPr>
      <w:r w:rsidRPr="00103A49">
        <w:t>–</w:t>
      </w:r>
      <w:r w:rsidR="00653824" w:rsidRPr="00103A49">
        <w:t xml:space="preserve"> в национальных стандартах и сводах правил; </w:t>
      </w:r>
    </w:p>
    <w:p w:rsidR="00653824" w:rsidRPr="00103A49" w:rsidRDefault="00653824" w:rsidP="00CC51E4">
      <w:pPr>
        <w:ind w:firstLine="709"/>
        <w:jc w:val="both"/>
      </w:pPr>
      <w:bookmarkStart w:id="38" w:name="sub_19051"/>
      <w:r w:rsidRPr="00103A49">
        <w:t>2) соблюдении: </w:t>
      </w:r>
    </w:p>
    <w:p w:rsidR="00653824" w:rsidRPr="00103A49" w:rsidRDefault="0035628D" w:rsidP="00CC51E4">
      <w:pPr>
        <w:ind w:firstLine="709"/>
        <w:jc w:val="both"/>
      </w:pPr>
      <w:r w:rsidRPr="00103A49">
        <w:t>–</w:t>
      </w:r>
      <w:r w:rsidR="00653824" w:rsidRPr="00103A49">
        <w:t xml:space="preserve"> технических регламентов; </w:t>
      </w:r>
    </w:p>
    <w:p w:rsidR="00653824" w:rsidRPr="00103A49" w:rsidRDefault="0035628D" w:rsidP="00CC51E4">
      <w:pPr>
        <w:ind w:firstLine="709"/>
        <w:jc w:val="both"/>
      </w:pPr>
      <w:r w:rsidRPr="00103A49">
        <w:t>–</w:t>
      </w:r>
      <w:r w:rsidR="00653824" w:rsidRPr="00103A49">
        <w:t xml:space="preserve"> региональных нормативов градостроительного проектирования </w:t>
      </w:r>
      <w:r w:rsidR="00015D00" w:rsidRPr="00103A49">
        <w:t>Алтайского края</w:t>
      </w:r>
      <w:r w:rsidR="00653824" w:rsidRPr="00103A49">
        <w:t>;</w:t>
      </w:r>
    </w:p>
    <w:p w:rsidR="00653824" w:rsidRPr="00103A49" w:rsidRDefault="00653824" w:rsidP="00CC51E4">
      <w:pPr>
        <w:ind w:firstLine="709"/>
        <w:jc w:val="both"/>
      </w:pPr>
      <w:r w:rsidRPr="00103A49">
        <w:t xml:space="preserve">3) учете показателей и данных, содержащихся: </w:t>
      </w:r>
    </w:p>
    <w:p w:rsidR="00653824" w:rsidRPr="00103A49" w:rsidRDefault="0035628D" w:rsidP="00CC51E4">
      <w:pPr>
        <w:ind w:firstLine="709"/>
        <w:jc w:val="both"/>
      </w:pPr>
      <w:r w:rsidRPr="00103A49">
        <w:t>–</w:t>
      </w:r>
      <w:r w:rsidR="00653824" w:rsidRPr="00103A49">
        <w:t xml:space="preserve"> в </w:t>
      </w:r>
      <w:r w:rsidR="001F3404" w:rsidRPr="00103A49">
        <w:t>стратегии</w:t>
      </w:r>
      <w:r w:rsidR="00653824" w:rsidRPr="00103A49">
        <w:t xml:space="preserve"> и программах социально-экономического развития </w:t>
      </w:r>
      <w:r w:rsidR="00912085">
        <w:t>МОХС</w:t>
      </w:r>
      <w:r w:rsidR="00653824" w:rsidRPr="00103A49">
        <w:t xml:space="preserve">, при реализации которых осуществляется создание объектов местного значения </w:t>
      </w:r>
      <w:r w:rsidR="00964CEB" w:rsidRPr="00103A49">
        <w:t>поселения</w:t>
      </w:r>
      <w:r w:rsidR="00653824" w:rsidRPr="00103A49">
        <w:t xml:space="preserve">; </w:t>
      </w:r>
    </w:p>
    <w:p w:rsidR="00653824" w:rsidRPr="00103A49" w:rsidRDefault="0035628D" w:rsidP="00CC51E4">
      <w:pPr>
        <w:ind w:firstLine="709"/>
        <w:jc w:val="both"/>
      </w:pPr>
      <w:r w:rsidRPr="00103A49">
        <w:t>–</w:t>
      </w:r>
      <w:r w:rsidR="00653824" w:rsidRPr="00103A49">
        <w:t xml:space="preserve"> в официальных статистических отчетах, содержащих сведения о состоянии экономики и социальной сферы, социально-демографическом составе и плотности населения на территории </w:t>
      </w:r>
      <w:r w:rsidR="00912085">
        <w:t>МОХС</w:t>
      </w:r>
      <w:r w:rsidR="00E11FE4" w:rsidRPr="00103A49">
        <w:t>;</w:t>
      </w:r>
    </w:p>
    <w:p w:rsidR="00653824" w:rsidRPr="00103A49" w:rsidRDefault="00F104EC" w:rsidP="00CC51E4">
      <w:pPr>
        <w:ind w:firstLine="709"/>
        <w:jc w:val="both"/>
      </w:pPr>
      <w:bookmarkStart w:id="39" w:name="sub_19054"/>
      <w:bookmarkEnd w:id="38"/>
      <w:r w:rsidRPr="00103A49">
        <w:t>–</w:t>
      </w:r>
      <w:r w:rsidR="00653824" w:rsidRPr="00103A49">
        <w:t xml:space="preserve"> в документах территориального планирования Российской Федерации и </w:t>
      </w:r>
      <w:bookmarkEnd w:id="39"/>
      <w:r w:rsidR="00015D00" w:rsidRPr="00103A49">
        <w:t>Алтайского края</w:t>
      </w:r>
      <w:r w:rsidR="00653824" w:rsidRPr="00103A49">
        <w:t>;</w:t>
      </w:r>
    </w:p>
    <w:p w:rsidR="00653824" w:rsidRPr="00103A49" w:rsidRDefault="00F104EC" w:rsidP="00CC51E4">
      <w:pPr>
        <w:ind w:firstLine="709"/>
        <w:jc w:val="both"/>
      </w:pPr>
      <w:r w:rsidRPr="00103A49">
        <w:t>–</w:t>
      </w:r>
      <w:r w:rsidR="00653824" w:rsidRPr="00103A49">
        <w:t xml:space="preserve"> в </w:t>
      </w:r>
      <w:r w:rsidR="0094517C" w:rsidRPr="00103A49">
        <w:t>д</w:t>
      </w:r>
      <w:r w:rsidR="00653824" w:rsidRPr="00103A49">
        <w:t xml:space="preserve">окументах территориального планирования </w:t>
      </w:r>
      <w:r w:rsidR="00912085">
        <w:t>МОХС</w:t>
      </w:r>
      <w:r w:rsidR="00CC51E4">
        <w:t xml:space="preserve"> </w:t>
      </w:r>
      <w:r w:rsidR="00653824" w:rsidRPr="00103A49">
        <w:t xml:space="preserve">и материалах по их обоснованию;  </w:t>
      </w:r>
    </w:p>
    <w:p w:rsidR="00653824" w:rsidRPr="00103A49" w:rsidRDefault="00F104EC" w:rsidP="00CC51E4">
      <w:pPr>
        <w:ind w:firstLine="709"/>
        <w:jc w:val="both"/>
      </w:pPr>
      <w:r w:rsidRPr="00103A49">
        <w:t>–</w:t>
      </w:r>
      <w:r w:rsidR="00653824" w:rsidRPr="00103A49">
        <w:t xml:space="preserve"> в проектах планировки территории, предусматривающих размещение объектов местного значения </w:t>
      </w:r>
      <w:r w:rsidR="00964CEB" w:rsidRPr="00103A49">
        <w:t>поселения</w:t>
      </w:r>
      <w:r w:rsidR="00653824" w:rsidRPr="00103A49">
        <w:t>;</w:t>
      </w:r>
    </w:p>
    <w:p w:rsidR="00653824" w:rsidRPr="00103A49" w:rsidRDefault="00F104EC" w:rsidP="00CC51E4">
      <w:pPr>
        <w:ind w:firstLine="709"/>
        <w:jc w:val="both"/>
      </w:pPr>
      <w:r w:rsidRPr="00103A49">
        <w:t>–</w:t>
      </w:r>
      <w:r w:rsidR="00653824" w:rsidRPr="00103A49">
        <w:t xml:space="preserve"> в методических материалах в области градостроительной деятельности;</w:t>
      </w:r>
    </w:p>
    <w:p w:rsidR="00653824" w:rsidRPr="00103A49" w:rsidRDefault="00653824" w:rsidP="00CC51E4">
      <w:pPr>
        <w:ind w:firstLine="709"/>
        <w:jc w:val="both"/>
      </w:pPr>
      <w:r w:rsidRPr="00103A49">
        <w:t>4) корректном применении математических методов при расчете значений показателей нормативов.</w:t>
      </w:r>
    </w:p>
    <w:p w:rsidR="00653824" w:rsidRPr="00103A49" w:rsidRDefault="007B2838" w:rsidP="00CC51E4">
      <w:pPr>
        <w:ind w:firstLine="709"/>
        <w:jc w:val="both"/>
      </w:pPr>
      <w:r w:rsidRPr="00103A49">
        <w:t>2</w:t>
      </w:r>
      <w:r w:rsidR="00C363FA" w:rsidRPr="00103A49">
        <w:t>.</w:t>
      </w:r>
      <w:r w:rsidR="00653824" w:rsidRPr="00103A49">
        <w:t xml:space="preserve">4.2. В соответствии с ч. 2 ст. 29.2 Градостроительного кодекса региональные нормативы градостроительного проектирования могут устанавливать предельные значения расчетных показателей применительно не только к объектам регионального, но и местного значения, в том числе </w:t>
      </w:r>
      <w:r w:rsidR="00964CEB" w:rsidRPr="00103A49">
        <w:t>поселения</w:t>
      </w:r>
      <w:r w:rsidR="00653824" w:rsidRPr="00103A49">
        <w:t xml:space="preserve">. </w:t>
      </w:r>
      <w:r w:rsidR="00D95BA7" w:rsidRPr="00103A49">
        <w:t>Н</w:t>
      </w:r>
      <w:r w:rsidR="00653824" w:rsidRPr="00103A49">
        <w:t>ормативы градостроительного проектирования</w:t>
      </w:r>
      <w:r w:rsidR="00CC51E4">
        <w:t xml:space="preserve"> </w:t>
      </w:r>
      <w:r w:rsidR="00015D00" w:rsidRPr="00103A49">
        <w:t>Алтайского края</w:t>
      </w:r>
      <w:r w:rsidR="00653824" w:rsidRPr="00103A49">
        <w:t xml:space="preserve">, утвержденные </w:t>
      </w:r>
      <w:r w:rsidR="00C70ED7" w:rsidRPr="00103A49">
        <w:t xml:space="preserve">постановлением Администрации Алтайского края от 09.04.2015 № 129 </w:t>
      </w:r>
      <w:r w:rsidR="00653824" w:rsidRPr="00103A49">
        <w:t>(далее</w:t>
      </w:r>
      <w:r w:rsidR="004B65A8" w:rsidRPr="00103A49">
        <w:t xml:space="preserve">–НГП </w:t>
      </w:r>
      <w:r w:rsidR="00C70ED7" w:rsidRPr="00103A49">
        <w:t>АК</w:t>
      </w:r>
      <w:r w:rsidR="00A776F7" w:rsidRPr="00103A49">
        <w:t>)</w:t>
      </w:r>
      <w:r w:rsidR="00653824" w:rsidRPr="00103A49">
        <w:t xml:space="preserve">, в своем составе содержат </w:t>
      </w:r>
      <w:r w:rsidR="00595CD4" w:rsidRPr="00103A49">
        <w:t xml:space="preserve">предельные значения </w:t>
      </w:r>
      <w:r w:rsidR="00653824" w:rsidRPr="00103A49">
        <w:t>расчетны</w:t>
      </w:r>
      <w:r w:rsidR="00595CD4" w:rsidRPr="00103A49">
        <w:t>х</w:t>
      </w:r>
      <w:r w:rsidR="00653824" w:rsidRPr="00103A49">
        <w:t xml:space="preserve"> показател</w:t>
      </w:r>
      <w:r w:rsidR="00595CD4" w:rsidRPr="00103A49">
        <w:t>ей</w:t>
      </w:r>
      <w:r w:rsidR="00653824" w:rsidRPr="00103A49">
        <w:t xml:space="preserve">, </w:t>
      </w:r>
      <w:r w:rsidR="004B65A8" w:rsidRPr="00103A49">
        <w:t xml:space="preserve">в том числе </w:t>
      </w:r>
      <w:r w:rsidR="00653824" w:rsidRPr="00103A49">
        <w:t xml:space="preserve">применительно к объектам местного значения </w:t>
      </w:r>
      <w:r w:rsidR="002A0227" w:rsidRPr="00103A49">
        <w:t>сель</w:t>
      </w:r>
      <w:r w:rsidR="00C70ED7" w:rsidRPr="00103A49">
        <w:t xml:space="preserve">ского </w:t>
      </w:r>
      <w:r w:rsidR="00A776F7" w:rsidRPr="00103A49">
        <w:t>поселени</w:t>
      </w:r>
      <w:r w:rsidR="00C70ED7" w:rsidRPr="00103A49">
        <w:t>я</w:t>
      </w:r>
      <w:r w:rsidR="00653824" w:rsidRPr="00103A49">
        <w:t>.</w:t>
      </w:r>
    </w:p>
    <w:p w:rsidR="00653824" w:rsidRPr="00103A49" w:rsidRDefault="007B2838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03A49">
        <w:t>2</w:t>
      </w:r>
      <w:r w:rsidR="00C363FA" w:rsidRPr="00103A49">
        <w:t>.</w:t>
      </w:r>
      <w:r w:rsidR="00653824" w:rsidRPr="00103A49">
        <w:t xml:space="preserve">4.3. Согласно ст. 29.4 Градостроительного кодекса расчетные показатели минимально допустимого уровня обеспеченности населения объектами местного значения </w:t>
      </w:r>
      <w:r w:rsidR="00964CEB" w:rsidRPr="00103A49">
        <w:t>поселения</w:t>
      </w:r>
      <w:r w:rsidR="00653824" w:rsidRPr="00103A49">
        <w:t xml:space="preserve">, установленные местными нормативами, не могут быть ниже предельных значений, устанавливаемых региональными нормативами градостроительного проектирования, а расчетные показатели максимально допустимого уровня территориальной доступности таких объектов для населения </w:t>
      </w:r>
      <w:r w:rsidR="00964CEB" w:rsidRPr="00103A49">
        <w:t>поселения</w:t>
      </w:r>
      <w:r w:rsidR="00653824" w:rsidRPr="00103A49">
        <w:t xml:space="preserve"> не могут превышать этих предельных значений, устанавливаемых региональными нормативами градостроительного проектирования. </w:t>
      </w:r>
    </w:p>
    <w:p w:rsidR="00653824" w:rsidRPr="00103A49" w:rsidRDefault="00653824" w:rsidP="00CC51E4">
      <w:pPr>
        <w:widowControl w:val="0"/>
        <w:autoSpaceDE w:val="0"/>
        <w:autoSpaceDN w:val="0"/>
        <w:adjustRightInd w:val="0"/>
        <w:ind w:firstLine="709"/>
        <w:jc w:val="both"/>
      </w:pPr>
      <w:r w:rsidRPr="00103A49">
        <w:t xml:space="preserve">Таким образом, предельные значения показателей </w:t>
      </w:r>
      <w:r w:rsidR="004805E7" w:rsidRPr="00103A49">
        <w:t>региональных нормативов</w:t>
      </w:r>
      <w:r w:rsidRPr="00103A49">
        <w:t xml:space="preserve"> задают рамочные ограничения для предельных показателей нормативов по отношению к объектам местного значения </w:t>
      </w:r>
      <w:r w:rsidR="00912085">
        <w:t>МОХС</w:t>
      </w:r>
      <w:r w:rsidRPr="00103A49">
        <w:t xml:space="preserve">. </w:t>
      </w:r>
      <w:r w:rsidR="002F1093" w:rsidRPr="00103A49">
        <w:t>Поэтому</w:t>
      </w:r>
      <w:r w:rsidRPr="00103A49">
        <w:t xml:space="preserve"> предельные значения показателей </w:t>
      </w:r>
      <w:r w:rsidR="004805E7" w:rsidRPr="00103A49">
        <w:t>региональных нормативов</w:t>
      </w:r>
      <w:r w:rsidRPr="00103A49">
        <w:t xml:space="preserve"> могут быть приняты за основу при подготовке аналогичных показателей нормативов.</w:t>
      </w:r>
    </w:p>
    <w:p w:rsidR="00DA6B17" w:rsidRPr="00103A49" w:rsidRDefault="007B2838" w:rsidP="00CC51E4">
      <w:pPr>
        <w:pStyle w:val="01"/>
      </w:pPr>
      <w:r w:rsidRPr="00103A49">
        <w:rPr>
          <w:lang w:eastAsia="ru-RU"/>
        </w:rPr>
        <w:t>2</w:t>
      </w:r>
      <w:r w:rsidR="00DA6B17" w:rsidRPr="00103A49">
        <w:rPr>
          <w:lang w:eastAsia="ru-RU"/>
        </w:rPr>
        <w:t>.4.</w:t>
      </w:r>
      <w:r w:rsidR="007D09A4" w:rsidRPr="00103A49">
        <w:rPr>
          <w:lang w:eastAsia="ru-RU"/>
        </w:rPr>
        <w:t>4</w:t>
      </w:r>
      <w:r w:rsidR="00DA6B17" w:rsidRPr="00103A49">
        <w:rPr>
          <w:lang w:eastAsia="ru-RU"/>
        </w:rPr>
        <w:t xml:space="preserve">. При размещении объектов местного значения для обслуживания населения </w:t>
      </w:r>
      <w:r w:rsidR="00964CEB" w:rsidRPr="00103A49">
        <w:rPr>
          <w:lang w:eastAsia="ru-RU"/>
        </w:rPr>
        <w:t>поселения</w:t>
      </w:r>
      <w:r w:rsidR="00DA6B17" w:rsidRPr="00103A49">
        <w:rPr>
          <w:lang w:eastAsia="ru-RU"/>
        </w:rPr>
        <w:t xml:space="preserve"> должны предусматриваться уровни обслуживания объектами, в том числе повседневного, периодического и эпизодического обслуживания. Уровни обслуживания предопределяют</w:t>
      </w:r>
      <w:r w:rsidR="00DA6B17" w:rsidRPr="00103A49">
        <w:t xml:space="preserve"> территориальную доступность. </w:t>
      </w:r>
    </w:p>
    <w:p w:rsidR="00FE3F2E" w:rsidRPr="00103A49" w:rsidRDefault="00FE3F2E" w:rsidP="00CC51E4">
      <w:pPr>
        <w:pStyle w:val="01"/>
        <w:rPr>
          <w:lang w:eastAsia="ru-RU"/>
        </w:rPr>
      </w:pPr>
      <w:r w:rsidRPr="00103A49">
        <w:rPr>
          <w:lang w:eastAsia="ru-RU"/>
        </w:rPr>
        <w:t>2.4.5. Расчетные показатели обеспеченности могут быть выражены в единицах измерения, характеризующих ресурсный потенциал объекта по удовлетворению конкретных потребностей населения:</w:t>
      </w:r>
    </w:p>
    <w:p w:rsidR="00FE3F2E" w:rsidRPr="00103A49" w:rsidRDefault="00FE3F2E" w:rsidP="00CC51E4">
      <w:pPr>
        <w:pStyle w:val="01"/>
        <w:rPr>
          <w:lang w:eastAsia="ru-RU"/>
        </w:rPr>
      </w:pPr>
      <w:r w:rsidRPr="00103A49">
        <w:rPr>
          <w:lang w:eastAsia="ru-RU"/>
        </w:rPr>
        <w:t>– вместимость (производительность, мощность, количество мест и т.п.) объекта;</w:t>
      </w:r>
    </w:p>
    <w:p w:rsidR="00FE3F2E" w:rsidRPr="00103A49" w:rsidRDefault="00FE3F2E" w:rsidP="00CC51E4">
      <w:pPr>
        <w:pStyle w:val="01"/>
        <w:rPr>
          <w:lang w:eastAsia="ru-RU"/>
        </w:rPr>
      </w:pPr>
      <w:r w:rsidRPr="00103A49">
        <w:rPr>
          <w:lang w:eastAsia="ru-RU"/>
        </w:rPr>
        <w:t>– количество единиц объектов;</w:t>
      </w:r>
    </w:p>
    <w:p w:rsidR="00FE3F2E" w:rsidRPr="00103A49" w:rsidRDefault="00FE3F2E" w:rsidP="00CC51E4">
      <w:pPr>
        <w:pStyle w:val="01"/>
        <w:rPr>
          <w:lang w:eastAsia="ru-RU"/>
        </w:rPr>
      </w:pPr>
      <w:r w:rsidRPr="00103A49">
        <w:rPr>
          <w:lang w:eastAsia="ru-RU"/>
        </w:rPr>
        <w:lastRenderedPageBreak/>
        <w:t xml:space="preserve">– площадь объекта, его помещений и (или) территории земельного участка, необходимой для размещения объекта; </w:t>
      </w:r>
    </w:p>
    <w:p w:rsidR="00FE3F2E" w:rsidRPr="00103A49" w:rsidRDefault="00FE3F2E" w:rsidP="00CC51E4">
      <w:pPr>
        <w:pStyle w:val="01"/>
        <w:rPr>
          <w:lang w:eastAsia="ru-RU"/>
        </w:rPr>
      </w:pPr>
      <w:r w:rsidRPr="00103A49">
        <w:rPr>
          <w:lang w:eastAsia="ru-RU"/>
        </w:rPr>
        <w:t>– иные нормируемые показатели, характеризующие объект.</w:t>
      </w:r>
    </w:p>
    <w:p w:rsidR="00160551" w:rsidRPr="00103A49" w:rsidRDefault="00FE3F2E" w:rsidP="00CC51E4">
      <w:pPr>
        <w:ind w:firstLine="709"/>
        <w:jc w:val="both"/>
      </w:pPr>
      <w:r w:rsidRPr="00103A49">
        <w:t>Территориальн</w:t>
      </w:r>
      <w:r w:rsidR="004B2433" w:rsidRPr="00103A49">
        <w:t>ую</w:t>
      </w:r>
      <w:r w:rsidRPr="00103A49">
        <w:t xml:space="preserve"> доступность </w:t>
      </w:r>
      <w:r w:rsidR="004665C7" w:rsidRPr="00103A49">
        <w:t xml:space="preserve">объектов </w:t>
      </w:r>
      <w:r w:rsidRPr="00103A49">
        <w:t>характери</w:t>
      </w:r>
      <w:r w:rsidR="004B2433" w:rsidRPr="00103A49">
        <w:t>зует</w:t>
      </w:r>
      <w:r w:rsidR="00CC51E4">
        <w:t xml:space="preserve"> </w:t>
      </w:r>
      <w:r w:rsidR="007942C4" w:rsidRPr="00103A49">
        <w:t>удаленност</w:t>
      </w:r>
      <w:r w:rsidR="004B2433" w:rsidRPr="00103A49">
        <w:t>ь</w:t>
      </w:r>
      <w:r w:rsidR="007942C4" w:rsidRPr="00103A49">
        <w:t xml:space="preserve"> мест размещения </w:t>
      </w:r>
      <w:r w:rsidRPr="00103A49">
        <w:t xml:space="preserve">объектов </w:t>
      </w:r>
      <w:r w:rsidR="00E83AA1" w:rsidRPr="00103A49">
        <w:t>местного значения от</w:t>
      </w:r>
      <w:r w:rsidR="007942C4" w:rsidRPr="00103A49">
        <w:t xml:space="preserve"> мест проживания населения</w:t>
      </w:r>
      <w:r w:rsidRPr="00103A49">
        <w:t xml:space="preserve">. </w:t>
      </w:r>
      <w:r w:rsidR="002B691B" w:rsidRPr="00103A49">
        <w:t>Показателем территориальной доступности</w:t>
      </w:r>
      <w:r w:rsidR="00CC51E4">
        <w:t xml:space="preserve"> </w:t>
      </w:r>
      <w:r w:rsidR="002B691B" w:rsidRPr="00103A49">
        <w:t xml:space="preserve">является </w:t>
      </w:r>
      <w:r w:rsidR="00E83AA1" w:rsidRPr="00103A49">
        <w:t>протяженност</w:t>
      </w:r>
      <w:r w:rsidR="002B691B" w:rsidRPr="00103A49">
        <w:t>ь (длина) маршрута движения от места жительства до объект</w:t>
      </w:r>
      <w:r w:rsidR="00F65CC9" w:rsidRPr="00103A49">
        <w:t>а</w:t>
      </w:r>
      <w:r w:rsidR="00E65ED2" w:rsidRPr="00103A49">
        <w:t>, измеряемая метрами (километрами), или</w:t>
      </w:r>
      <w:r w:rsidR="00CC51E4">
        <w:t xml:space="preserve"> </w:t>
      </w:r>
      <w:r w:rsidR="00863159" w:rsidRPr="00103A49">
        <w:t>продолжительность (</w:t>
      </w:r>
      <w:r w:rsidR="002B691B" w:rsidRPr="00103A49">
        <w:t>в</w:t>
      </w:r>
      <w:r w:rsidR="00863159" w:rsidRPr="00103A49">
        <w:t>р</w:t>
      </w:r>
      <w:r w:rsidR="002B691B" w:rsidRPr="00103A49">
        <w:t>ем</w:t>
      </w:r>
      <w:r w:rsidR="00E65ED2" w:rsidRPr="00103A49">
        <w:t>я</w:t>
      </w:r>
      <w:r w:rsidR="00863159" w:rsidRPr="00103A49">
        <w:t>)</w:t>
      </w:r>
      <w:r w:rsidR="002B691B" w:rsidRPr="00103A49">
        <w:t xml:space="preserve"> движения по маршруту</w:t>
      </w:r>
      <w:r w:rsidR="007C14D2" w:rsidRPr="00103A49">
        <w:t>, измеряем</w:t>
      </w:r>
      <w:r w:rsidR="00FD6AE6" w:rsidRPr="00103A49">
        <w:t>ая</w:t>
      </w:r>
      <w:r w:rsidR="007C14D2" w:rsidRPr="00103A49">
        <w:t xml:space="preserve"> минутами (часами)</w:t>
      </w:r>
      <w:r w:rsidR="00801593" w:rsidRPr="00103A49">
        <w:t>,</w:t>
      </w:r>
      <w:r w:rsidR="00CC51E4">
        <w:t xml:space="preserve"> </w:t>
      </w:r>
      <w:r w:rsidR="00526E60" w:rsidRPr="00103A49">
        <w:t>с</w:t>
      </w:r>
      <w:r w:rsidR="00CC51E4">
        <w:t xml:space="preserve"> </w:t>
      </w:r>
      <w:r w:rsidR="00526E60" w:rsidRPr="00103A49">
        <w:t>установленной</w:t>
      </w:r>
      <w:r w:rsidR="00B07A74" w:rsidRPr="00103A49">
        <w:t xml:space="preserve"> расчетной</w:t>
      </w:r>
      <w:r w:rsidR="00CC51E4">
        <w:t xml:space="preserve"> </w:t>
      </w:r>
      <w:r w:rsidR="009D3D6C" w:rsidRPr="00103A49">
        <w:t>скорост</w:t>
      </w:r>
      <w:r w:rsidR="00526E60" w:rsidRPr="00103A49">
        <w:t>ью</w:t>
      </w:r>
      <w:r w:rsidR="007C14D2" w:rsidRPr="00103A49">
        <w:t xml:space="preserve"> движения</w:t>
      </w:r>
      <w:r w:rsidR="00B07A74" w:rsidRPr="00103A49">
        <w:t>.</w:t>
      </w:r>
      <w:r w:rsidR="00CC51E4">
        <w:t xml:space="preserve"> </w:t>
      </w:r>
      <w:r w:rsidR="00FD6AE6" w:rsidRPr="00103A49">
        <w:t>При определении</w:t>
      </w:r>
      <w:r w:rsidR="00CC51E4">
        <w:t xml:space="preserve"> </w:t>
      </w:r>
      <w:r w:rsidR="007C14D2" w:rsidRPr="00103A49">
        <w:t>пешеходн</w:t>
      </w:r>
      <w:r w:rsidR="00FD6AE6" w:rsidRPr="00103A49">
        <w:t>ой</w:t>
      </w:r>
      <w:r w:rsidR="007C14D2" w:rsidRPr="00103A49">
        <w:t xml:space="preserve"> доступност</w:t>
      </w:r>
      <w:r w:rsidR="00FD6AE6" w:rsidRPr="00103A49">
        <w:t>и</w:t>
      </w:r>
      <w:r w:rsidR="00CC51E4">
        <w:t xml:space="preserve"> </w:t>
      </w:r>
      <w:r w:rsidR="00FD6AE6" w:rsidRPr="00103A49">
        <w:t>применяется</w:t>
      </w:r>
      <w:r w:rsidR="004C6615" w:rsidRPr="00103A49">
        <w:t xml:space="preserve"> расчетн</w:t>
      </w:r>
      <w:r w:rsidR="00FD6AE6" w:rsidRPr="00103A49">
        <w:t>ая</w:t>
      </w:r>
      <w:r w:rsidR="007C14D2" w:rsidRPr="00103A49">
        <w:t xml:space="preserve"> скоростью д</w:t>
      </w:r>
      <w:r w:rsidR="00B07A74" w:rsidRPr="00103A49">
        <w:t>в</w:t>
      </w:r>
      <w:r w:rsidR="007C14D2" w:rsidRPr="00103A49">
        <w:t xml:space="preserve">ижения человека </w:t>
      </w:r>
      <w:r w:rsidR="00B07A74" w:rsidRPr="00103A49">
        <w:t>5 км/час</w:t>
      </w:r>
      <w:r w:rsidR="00FD6AE6" w:rsidRPr="00103A49">
        <w:t>.</w:t>
      </w:r>
      <w:r w:rsidR="00CC51E4">
        <w:t xml:space="preserve"> </w:t>
      </w:r>
      <w:r w:rsidR="00FD6AE6" w:rsidRPr="00103A49">
        <w:t xml:space="preserve">При определении транспортной доступности применяется </w:t>
      </w:r>
      <w:r w:rsidR="004C6615" w:rsidRPr="00103A49">
        <w:t>расчетн</w:t>
      </w:r>
      <w:r w:rsidR="00FD6AE6" w:rsidRPr="00103A49">
        <w:t>ая</w:t>
      </w:r>
      <w:r w:rsidR="007C14D2" w:rsidRPr="00103A49">
        <w:t xml:space="preserve"> скорость</w:t>
      </w:r>
      <w:r w:rsidR="004C6615" w:rsidRPr="00103A49">
        <w:t xml:space="preserve"> движения </w:t>
      </w:r>
      <w:r w:rsidR="009D799C" w:rsidRPr="00103A49">
        <w:t xml:space="preserve">на индивидуальном легковом транспорте </w:t>
      </w:r>
      <w:r w:rsidR="004C6615" w:rsidRPr="00103A49">
        <w:t xml:space="preserve">в границах населенного пункта - 40 км/час, за границей населенного пункта - 90 км/час по шоссе и </w:t>
      </w:r>
      <w:r w:rsidR="00526E60" w:rsidRPr="00103A49">
        <w:t xml:space="preserve">- </w:t>
      </w:r>
      <w:r w:rsidR="004C6615" w:rsidRPr="00103A49">
        <w:t>40 км/ч</w:t>
      </w:r>
      <w:r w:rsidR="000071E0" w:rsidRPr="00103A49">
        <w:t>ас</w:t>
      </w:r>
      <w:r w:rsidR="004C6615" w:rsidRPr="00103A49">
        <w:t xml:space="preserve"> по грунтовым дорогам.</w:t>
      </w:r>
      <w:r w:rsidR="00CC51E4">
        <w:t xml:space="preserve"> </w:t>
      </w:r>
      <w:r w:rsidR="000071E0" w:rsidRPr="00103A49">
        <w:t xml:space="preserve">Территориальная доступность </w:t>
      </w:r>
      <w:r w:rsidR="00526E60" w:rsidRPr="00103A49">
        <w:t xml:space="preserve">от места жительства до объекта </w:t>
      </w:r>
      <w:r w:rsidR="00A6733B" w:rsidRPr="00103A49">
        <w:t>определяется</w:t>
      </w:r>
      <w:r w:rsidR="000071E0" w:rsidRPr="00103A49">
        <w:t xml:space="preserve"> по </w:t>
      </w:r>
      <w:r w:rsidR="00A6733B" w:rsidRPr="00103A49">
        <w:t>минимальному</w:t>
      </w:r>
      <w:r w:rsidR="00CC51E4">
        <w:t xml:space="preserve"> </w:t>
      </w:r>
      <w:r w:rsidR="00B03F1E" w:rsidRPr="00103A49">
        <w:t xml:space="preserve">по длине </w:t>
      </w:r>
      <w:r w:rsidR="000071E0" w:rsidRPr="00103A49">
        <w:t xml:space="preserve">или </w:t>
      </w:r>
      <w:r w:rsidR="00B03F1E" w:rsidRPr="00103A49">
        <w:t xml:space="preserve">времени движения </w:t>
      </w:r>
      <w:r w:rsidR="000071E0" w:rsidRPr="00103A49">
        <w:t>маршруту из множества возможных</w:t>
      </w:r>
      <w:r w:rsidR="00A6733B" w:rsidRPr="00103A49">
        <w:t xml:space="preserve"> маршрутов</w:t>
      </w:r>
      <w:r w:rsidR="000071E0" w:rsidRPr="00103A49">
        <w:t>.</w:t>
      </w:r>
    </w:p>
    <w:p w:rsidR="00160551" w:rsidRPr="00103A49" w:rsidRDefault="00160551" w:rsidP="00CC51E4">
      <w:pPr>
        <w:ind w:firstLine="709"/>
        <w:jc w:val="both"/>
      </w:pPr>
      <w:r w:rsidRPr="00103A49">
        <w:t xml:space="preserve">2.4.6. </w:t>
      </w:r>
      <w:r w:rsidR="00BE3459" w:rsidRPr="00103A49">
        <w:t xml:space="preserve">НГП </w:t>
      </w:r>
      <w:r w:rsidR="00912085">
        <w:t>МОХС</w:t>
      </w:r>
      <w:r w:rsidRPr="00103A49">
        <w:t xml:space="preserve"> не регламентируют показатели и положения о безопасности, определяемые законодательством о техническом регулировании и содержащиеся в технических регламентах и иных нормативно-технических документах. МНГП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регламентов.</w:t>
      </w:r>
    </w:p>
    <w:p w:rsidR="00160551" w:rsidRPr="00103A49" w:rsidRDefault="00160551" w:rsidP="00CC51E4">
      <w:pPr>
        <w:ind w:firstLine="709"/>
        <w:jc w:val="both"/>
      </w:pPr>
      <w:r w:rsidRPr="00103A49">
        <w:t>2.4.7. ОМС имеют право на оказание поддержки объединениям инвалидов в соответствии с Федеральным законом от 24.01.1995 № 181-ФЗ «О социальной защите инвалидов в Российской Федерации», в статье 15 которого органам региональной власти и местного самоуправления (в сфере установленных полномочий) предписано обеспечивать инвалидам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 ОМС в свой деятельности обязаны руководствоваться принятыми на государственном уро</w:t>
      </w:r>
      <w:r w:rsidR="00187287" w:rsidRPr="00103A49">
        <w:t>в</w:t>
      </w:r>
      <w:r w:rsidRPr="00103A49">
        <w:t xml:space="preserve">не требованиями к организации </w:t>
      </w:r>
      <w:proofErr w:type="spellStart"/>
      <w:r w:rsidRPr="00103A49">
        <w:t>безбарьерной</w:t>
      </w:r>
      <w:proofErr w:type="spellEnd"/>
      <w:r w:rsidRPr="00103A49">
        <w:t xml:space="preserve"> среды для инвалидов, не устанавливая их самостоятельно применительно к </w:t>
      </w:r>
      <w:r w:rsidR="002A0227" w:rsidRPr="00103A49">
        <w:t>сель</w:t>
      </w:r>
      <w:r w:rsidRPr="00103A49">
        <w:t xml:space="preserve">скому </w:t>
      </w:r>
      <w:r w:rsidR="001C442A" w:rsidRPr="00103A49">
        <w:t>поселению</w:t>
      </w:r>
      <w:r w:rsidRPr="00103A49">
        <w:t xml:space="preserve">. </w:t>
      </w:r>
    </w:p>
    <w:p w:rsidR="00F83180" w:rsidRPr="00103A49" w:rsidRDefault="007B2838" w:rsidP="00CC51E4">
      <w:pPr>
        <w:ind w:firstLine="709"/>
        <w:jc w:val="both"/>
      </w:pPr>
      <w:r w:rsidRPr="00103A49">
        <w:t>2</w:t>
      </w:r>
      <w:r w:rsidR="00C363FA" w:rsidRPr="00103A49">
        <w:t>.</w:t>
      </w:r>
      <w:r w:rsidR="00653824" w:rsidRPr="00103A49">
        <w:t>4.</w:t>
      </w:r>
      <w:r w:rsidR="00160551" w:rsidRPr="00103A49">
        <w:t>8</w:t>
      </w:r>
      <w:r w:rsidR="00653824" w:rsidRPr="00103A49">
        <w:t>. Положения по обоснованию расчетных показателей с привязкой к пункт</w:t>
      </w:r>
      <w:r w:rsidR="00FE3F2E" w:rsidRPr="00103A49">
        <w:t>ам</w:t>
      </w:r>
      <w:r w:rsidR="00653824" w:rsidRPr="00103A49">
        <w:t xml:space="preserve"> основной части</w:t>
      </w:r>
      <w:r w:rsidR="00580B3E" w:rsidRPr="00103A49">
        <w:t xml:space="preserve"> норматив</w:t>
      </w:r>
      <w:r w:rsidR="00653824" w:rsidRPr="00103A49">
        <w:t>ов, содержащих эти показатели, приведены в таблице </w:t>
      </w:r>
      <w:r w:rsidR="00752879" w:rsidRPr="00103A49">
        <w:t>2</w:t>
      </w:r>
      <w:r w:rsidR="00C363FA" w:rsidRPr="00103A49">
        <w:t>.</w:t>
      </w:r>
      <w:r w:rsidR="00653824" w:rsidRPr="00103A49">
        <w:t>4.</w:t>
      </w:r>
      <w:r w:rsidR="0046260D" w:rsidRPr="00103A49">
        <w:t>1</w:t>
      </w:r>
      <w:r w:rsidR="00653824" w:rsidRPr="00103A49">
        <w:t xml:space="preserve">. Положения по обоснованию включают описание расчетных показателей по объектам местного значения и ссылки на нормы использованных документов для установления их значений. </w:t>
      </w:r>
    </w:p>
    <w:p w:rsidR="005F1F94" w:rsidRDefault="005F1F94" w:rsidP="005107D8">
      <w:pPr>
        <w:jc w:val="right"/>
      </w:pPr>
    </w:p>
    <w:p w:rsidR="00653824" w:rsidRPr="00103A49" w:rsidRDefault="00653824" w:rsidP="005107D8">
      <w:pPr>
        <w:jc w:val="right"/>
      </w:pPr>
      <w:r w:rsidRPr="00103A49">
        <w:t xml:space="preserve">Таблица </w:t>
      </w:r>
      <w:r w:rsidR="007B2838" w:rsidRPr="00103A49">
        <w:t>2</w:t>
      </w:r>
      <w:r w:rsidR="00C363FA" w:rsidRPr="00103A49">
        <w:t>.</w:t>
      </w:r>
      <w:r w:rsidRPr="00103A49">
        <w:t>4.</w:t>
      </w:r>
      <w:r w:rsidR="0046260D" w:rsidRPr="00103A49">
        <w:t>1</w:t>
      </w:r>
      <w:r w:rsidRPr="00103A49">
        <w:t xml:space="preserve">.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484"/>
      </w:tblGrid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A15248" w:rsidP="005107D8">
            <w:pPr>
              <w:ind w:left="-91" w:right="-108"/>
              <w:jc w:val="center"/>
              <w:rPr>
                <w:rFonts w:eastAsia="Calibri"/>
              </w:rPr>
            </w:pPr>
            <w:bookmarkStart w:id="40" w:name="_Toc467625458"/>
            <w:bookmarkStart w:id="41" w:name="_Toc483388323"/>
            <w:r w:rsidRPr="00103A49">
              <w:rPr>
                <w:rFonts w:eastAsia="Calibri"/>
                <w:sz w:val="22"/>
                <w:szCs w:val="22"/>
              </w:rPr>
              <w:t>П</w:t>
            </w:r>
            <w:r w:rsidR="007203E5" w:rsidRPr="00103A49">
              <w:rPr>
                <w:rFonts w:eastAsia="Calibri"/>
                <w:sz w:val="22"/>
                <w:szCs w:val="22"/>
              </w:rPr>
              <w:t>ункт</w:t>
            </w:r>
            <w:r w:rsidRPr="00103A49">
              <w:rPr>
                <w:rFonts w:eastAsia="Calibri"/>
                <w:sz w:val="22"/>
                <w:szCs w:val="22"/>
              </w:rPr>
              <w:t>ы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 основной части </w:t>
            </w:r>
          </w:p>
        </w:tc>
        <w:tc>
          <w:tcPr>
            <w:tcW w:w="7484" w:type="dxa"/>
            <w:shd w:val="clear" w:color="auto" w:fill="auto"/>
            <w:vAlign w:val="center"/>
          </w:tcPr>
          <w:p w:rsidR="007203E5" w:rsidRPr="00103A49" w:rsidRDefault="007203E5" w:rsidP="005107D8">
            <w:pPr>
              <w:spacing w:line="360" w:lineRule="auto"/>
              <w:ind w:right="24"/>
              <w:jc w:val="center"/>
              <w:rPr>
                <w:rFonts w:eastAsia="Calibri"/>
              </w:rPr>
            </w:pPr>
            <w:r w:rsidRPr="00103A49">
              <w:rPr>
                <w:rFonts w:eastAsia="Calibri"/>
                <w:sz w:val="22"/>
                <w:szCs w:val="22"/>
              </w:rPr>
              <w:t>Положения по обоснованию расчетных показателей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A15248" w:rsidP="005107D8">
            <w:pPr>
              <w:widowControl w:val="0"/>
              <w:autoSpaceDE w:val="0"/>
              <w:autoSpaceDN w:val="0"/>
              <w:adjustRightInd w:val="0"/>
              <w:ind w:right="-1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>1.1. </w:t>
            </w:r>
            <w:r w:rsidRPr="00103A49">
              <w:rPr>
                <w:spacing w:val="2"/>
                <w:sz w:val="22"/>
                <w:szCs w:val="22"/>
              </w:rPr>
              <w:t xml:space="preserve">Объекты электро-, тепло-, газо- и водоснабжения населения, водоотведения в границах </w:t>
            </w:r>
            <w:r w:rsidR="002A0227" w:rsidRPr="00103A49">
              <w:rPr>
                <w:sz w:val="22"/>
                <w:szCs w:val="22"/>
              </w:rPr>
              <w:t>сель</w:t>
            </w:r>
            <w:r w:rsidR="00456C7F" w:rsidRPr="00103A49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7484" w:type="dxa"/>
            <w:shd w:val="clear" w:color="auto" w:fill="auto"/>
          </w:tcPr>
          <w:p w:rsidR="007203E5" w:rsidRPr="00103A4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Удельные показатели максимальной тепловой нагрузки, расхода газа для различных потребителей регулируются нормам СП 124.13330.2012 «Тепловые сети», СП 42-101-2003 «Общие положения по проектированию и строительству газораспределительных систем из металлических и полиэтиленовых труб».</w:t>
            </w:r>
          </w:p>
          <w:p w:rsidR="007203E5" w:rsidRPr="00103A4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Классификация газопроводов по рабочему давлению транспортируемого газа принимается в соответствии с СП 62.13330.2011. </w:t>
            </w:r>
          </w:p>
          <w:p w:rsidR="007203E5" w:rsidRPr="00103A4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Удельный расход электроэнергии и годовое число часов использования максимума электрической нагрузки установлено в соответствии с СП 42.13330.201</w:t>
            </w:r>
            <w:r w:rsidR="0004103D"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6</w:t>
            </w: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 «Градостроительство. Планировка и застройка городских и сельских поселений» (приложение </w:t>
            </w:r>
            <w:r w:rsidR="005F4DC5"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Л</w:t>
            </w: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). </w:t>
            </w:r>
          </w:p>
          <w:p w:rsidR="007203E5" w:rsidRPr="00103A4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 xml:space="preserve">Расчетное среднесуточное водопотребление населенных пунктов определяется как сумма расходов воды на хозяйственно-бытовые и </w:t>
            </w: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lastRenderedPageBreak/>
              <w:t>питьевые нужды, нужды промышленных и сельскохозяйственных предприятий с учетом расходов воды на поливку.</w:t>
            </w:r>
          </w:p>
          <w:p w:rsidR="007203E5" w:rsidRPr="00103A4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При проектировании систем водоснабжения предельные значения расчетных показателей минимально допустимого уровня обеспеченности – удельные среднесуточные (за год) нормы водопотребления на хозяйственно-питьевые нужды населения следует принимать в соответствии с таблицей 1 СП 31.13330.2012 «Водоснабжение. Наружные сети и сооружения».</w:t>
            </w:r>
          </w:p>
          <w:p w:rsidR="007203E5" w:rsidRPr="00103A4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Размер земельного участка для размещения станции водоподготовки в зависимости от их производительности, приняты на основании СП 42.13330.201</w:t>
            </w:r>
            <w:r w:rsidR="0004103D"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6</w:t>
            </w: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.</w:t>
            </w:r>
          </w:p>
          <w:p w:rsidR="007203E5" w:rsidRPr="00103A49" w:rsidRDefault="007203E5" w:rsidP="005107D8">
            <w:pPr>
              <w:ind w:firstLine="257"/>
              <w:jc w:val="both"/>
              <w:rPr>
                <w:rFonts w:eastAsiaTheme="majorEastAsia"/>
                <w:iCs/>
                <w:color w:val="000000" w:themeColor="text1"/>
              </w:rPr>
            </w:pP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Значения расчетных показателей минимально допустимого уровня обеспеченности объектами водоотведения – расчетное удельное среднесуточное водоотведение бытовых сточных вод следует принимать равным удельному среднесуточному водопотреблению без учета расхода воды на полив территории и зеленых насаждений. Размеры земельного участка для размещения канализационных очистных сооружений в зависимости от их производительности приняты на основании СП 42.13330.201</w:t>
            </w:r>
            <w:r w:rsidR="0004103D"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6</w:t>
            </w:r>
            <w:r w:rsidRPr="00103A49">
              <w:rPr>
                <w:rFonts w:eastAsiaTheme="majorEastAsia"/>
                <w:iCs/>
                <w:color w:val="000000" w:themeColor="text1"/>
                <w:sz w:val="22"/>
                <w:szCs w:val="22"/>
              </w:rPr>
              <w:t>.</w:t>
            </w:r>
          </w:p>
          <w:p w:rsidR="00D12B94" w:rsidRPr="00103A49" w:rsidRDefault="00857796" w:rsidP="005F1F94">
            <w:pPr>
              <w:pStyle w:val="7"/>
              <w:numPr>
                <w:ilvl w:val="0"/>
                <w:numId w:val="0"/>
              </w:numPr>
              <w:spacing w:line="240" w:lineRule="auto"/>
              <w:ind w:firstLine="318"/>
            </w:pPr>
            <w:r w:rsidRPr="00103A49">
              <w:rPr>
                <w:sz w:val="22"/>
                <w:szCs w:val="22"/>
              </w:rPr>
              <w:t>При проектировании объектов электро-, тепло-, газо- и водоснабжения населения, водоотведения следует учитывать детализированные нормы минимально</w:t>
            </w:r>
            <w:r w:rsidR="00782336" w:rsidRPr="00103A49">
              <w:rPr>
                <w:sz w:val="22"/>
                <w:szCs w:val="22"/>
              </w:rPr>
              <w:t xml:space="preserve"> допустимой</w:t>
            </w:r>
            <w:r w:rsidRPr="00103A49">
              <w:rPr>
                <w:sz w:val="22"/>
                <w:szCs w:val="22"/>
              </w:rPr>
              <w:t xml:space="preserve"> обеспеченности населения в виде норм потребления коммунальных услуг, установленные решениями управления Алтайского края по государственному регулированию цен и тарифов.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A15248" w:rsidP="005107D8">
            <w:pPr>
              <w:widowControl w:val="0"/>
              <w:autoSpaceDE w:val="0"/>
              <w:autoSpaceDN w:val="0"/>
              <w:adjustRightInd w:val="0"/>
              <w:ind w:right="-110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lastRenderedPageBreak/>
              <w:t xml:space="preserve">1.2. Автомобильные дороги местного значения в границах </w:t>
            </w:r>
            <w:r w:rsidR="00AC4FC2" w:rsidRPr="00103A49">
              <w:rPr>
                <w:spacing w:val="2"/>
                <w:sz w:val="22"/>
                <w:szCs w:val="22"/>
              </w:rPr>
              <w:t>населенных пунктов поселения</w:t>
            </w:r>
          </w:p>
        </w:tc>
        <w:tc>
          <w:tcPr>
            <w:tcW w:w="7484" w:type="dxa"/>
            <w:shd w:val="clear" w:color="auto" w:fill="auto"/>
          </w:tcPr>
          <w:p w:rsidR="005F1F94" w:rsidRDefault="006B031C" w:rsidP="005F1F94">
            <w:pPr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="005F1F94" w:rsidRPr="00BC4726">
              <w:rPr>
                <w:sz w:val="22"/>
                <w:szCs w:val="22"/>
              </w:rPr>
              <w:t>В качестве нормативной (минимально допустимой) принята существующая (на конец 2021 года) общая протяженность улиц, проездов – 45,2 км, в том числе: с асфальтовым покрытием – 5,3 км., с щебеночным покрытием – 5,1 км., с грунтовым – 34,8 км.</w:t>
            </w:r>
          </w:p>
          <w:p w:rsidR="006B031C" w:rsidRPr="003F527B" w:rsidRDefault="006B031C" w:rsidP="006B031C">
            <w:pPr>
              <w:jc w:val="both"/>
            </w:pPr>
            <w:r>
              <w:t xml:space="preserve">   </w:t>
            </w:r>
            <w:r w:rsidRPr="006B031C">
              <w:rPr>
                <w:color w:val="000000"/>
                <w:sz w:val="22"/>
                <w:szCs w:val="22"/>
                <w:lang w:bidi="ru-RU"/>
              </w:rPr>
              <w:t xml:space="preserve">Минимально допустимый уровень </w:t>
            </w:r>
            <w:r w:rsidRPr="006B031C">
              <w:rPr>
                <w:sz w:val="22"/>
                <w:szCs w:val="22"/>
                <w:lang w:bidi="ru-RU"/>
              </w:rPr>
              <w:t>плотности</w:t>
            </w:r>
            <w:r w:rsidRPr="006B031C">
              <w:rPr>
                <w:color w:val="000000"/>
                <w:sz w:val="22"/>
                <w:szCs w:val="22"/>
                <w:lang w:bidi="ru-RU"/>
              </w:rPr>
              <w:t xml:space="preserve"> автомобильных дорог общего пользования на территории поселения определен исходя из существующей протяженности дорог в населенных пунктах 45,2 км и площади территории района 839,72</w:t>
            </w:r>
            <w:r w:rsidRPr="006B031C">
              <w:rPr>
                <w:sz w:val="22"/>
                <w:szCs w:val="22"/>
              </w:rPr>
              <w:t xml:space="preserve"> </w:t>
            </w:r>
            <w:r w:rsidRPr="006B031C">
              <w:rPr>
                <w:color w:val="000000"/>
                <w:sz w:val="22"/>
                <w:szCs w:val="22"/>
                <w:lang w:bidi="ru-RU"/>
              </w:rPr>
              <w:t>км</w:t>
            </w:r>
            <w:r w:rsidRPr="006B031C">
              <w:rPr>
                <w:color w:val="000000"/>
                <w:sz w:val="22"/>
                <w:szCs w:val="22"/>
                <w:vertAlign w:val="superscript"/>
                <w:lang w:bidi="ru-RU"/>
              </w:rPr>
              <w:t>2</w:t>
            </w:r>
            <w:r w:rsidRPr="006B031C">
              <w:rPr>
                <w:color w:val="000000"/>
                <w:sz w:val="22"/>
                <w:szCs w:val="22"/>
                <w:lang w:bidi="ru-RU"/>
              </w:rPr>
              <w:t>: 45,2/839,72=0,054 км/км</w:t>
            </w:r>
            <w:r w:rsidRPr="006B031C">
              <w:rPr>
                <w:color w:val="000000"/>
                <w:sz w:val="22"/>
                <w:szCs w:val="22"/>
                <w:vertAlign w:val="superscript"/>
                <w:lang w:bidi="ru-RU"/>
              </w:rPr>
              <w:t xml:space="preserve">2 </w:t>
            </w:r>
            <w:r w:rsidRPr="006B031C">
              <w:rPr>
                <w:color w:val="000000"/>
                <w:sz w:val="22"/>
                <w:szCs w:val="22"/>
                <w:lang w:bidi="ru-RU"/>
              </w:rPr>
              <w:t>.</w:t>
            </w:r>
          </w:p>
          <w:p w:rsidR="005240CC" w:rsidRPr="00103A49" w:rsidRDefault="005240CC" w:rsidP="005107D8">
            <w:pPr>
              <w:spacing w:line="239" w:lineRule="auto"/>
              <w:ind w:firstLine="257"/>
              <w:jc w:val="both"/>
              <w:rPr>
                <w:color w:val="000000" w:themeColor="text1"/>
              </w:rPr>
            </w:pPr>
            <w:r w:rsidRPr="00103A49">
              <w:rPr>
                <w:bCs/>
                <w:sz w:val="22"/>
                <w:szCs w:val="22"/>
              </w:rPr>
              <w:t xml:space="preserve">Нормативные параметры и расчетные показатели для проектирования </w:t>
            </w:r>
            <w:r w:rsidRPr="00103A49">
              <w:rPr>
                <w:sz w:val="22"/>
                <w:szCs w:val="22"/>
              </w:rPr>
              <w:t>сети улиц и дорог,</w:t>
            </w:r>
            <w:r w:rsidRPr="00103A49">
              <w:rPr>
                <w:bCs/>
                <w:sz w:val="22"/>
                <w:szCs w:val="22"/>
              </w:rPr>
              <w:t xml:space="preserve"> велосипедных дорожек, пешеходных коммуникаций, </w:t>
            </w:r>
            <w:r w:rsidRPr="00103A49">
              <w:rPr>
                <w:sz w:val="22"/>
                <w:szCs w:val="22"/>
              </w:rPr>
              <w:t xml:space="preserve">пешеходных переходов </w:t>
            </w:r>
            <w:r w:rsidR="00DF7C2D" w:rsidRPr="00103A49">
              <w:rPr>
                <w:rFonts w:eastAsia="Calibri"/>
                <w:sz w:val="22"/>
                <w:szCs w:val="22"/>
              </w:rPr>
              <w:t>приведены</w:t>
            </w:r>
            <w:r w:rsidR="00CC51E4">
              <w:rPr>
                <w:rFonts w:eastAsia="Calibri"/>
                <w:sz w:val="22"/>
                <w:szCs w:val="22"/>
              </w:rPr>
              <w:t xml:space="preserve"> </w:t>
            </w:r>
            <w:r w:rsidR="007E6883" w:rsidRPr="00103A49">
              <w:rPr>
                <w:rFonts w:eastAsia="Calibri"/>
                <w:sz w:val="22"/>
                <w:szCs w:val="22"/>
              </w:rPr>
              <w:t>согласно</w:t>
            </w:r>
            <w:r w:rsidR="009A1D20" w:rsidRPr="00103A49">
              <w:rPr>
                <w:rFonts w:eastAsia="Calibri"/>
                <w:sz w:val="22"/>
                <w:szCs w:val="22"/>
              </w:rPr>
              <w:t xml:space="preserve">, </w:t>
            </w:r>
            <w:hyperlink r:id="rId21" w:history="1">
              <w:r w:rsidR="00DF7C2D" w:rsidRPr="00103A49">
                <w:rPr>
                  <w:sz w:val="22"/>
                  <w:szCs w:val="22"/>
                </w:rPr>
                <w:t>СП 42.13330.2016</w:t>
              </w:r>
            </w:hyperlink>
            <w:r w:rsidR="00DF7C2D" w:rsidRPr="00103A49">
              <w:rPr>
                <w:sz w:val="22"/>
                <w:szCs w:val="22"/>
              </w:rPr>
              <w:t xml:space="preserve">, </w:t>
            </w:r>
            <w:r w:rsidR="009A1D20" w:rsidRPr="00103A49">
              <w:rPr>
                <w:color w:val="000000" w:themeColor="text1"/>
                <w:sz w:val="22"/>
                <w:szCs w:val="22"/>
              </w:rPr>
              <w:t>396.1325800.2018 «Улицы и дороги населенных пунктов. Правила градостроительного проектирования»</w:t>
            </w:r>
            <w:r w:rsidR="00766352" w:rsidRPr="00103A49">
              <w:rPr>
                <w:color w:val="000000" w:themeColor="text1"/>
                <w:sz w:val="22"/>
                <w:szCs w:val="22"/>
              </w:rPr>
              <w:t xml:space="preserve"> и «Методическим рекомендациям по разработке и реализации мероприятий по организации дорожного движения. Требования к планированию развития инфраструктуры велосипедного транспорта поселений, городских округов в Российской Федерации»</w:t>
            </w:r>
            <w:r w:rsidR="00B62ACE" w:rsidRPr="00103A49">
              <w:rPr>
                <w:color w:val="000000" w:themeColor="text1"/>
                <w:sz w:val="22"/>
                <w:szCs w:val="22"/>
              </w:rPr>
              <w:t>, согласованным Министерством транспорта РФ от 24.07.2018.</w:t>
            </w:r>
          </w:p>
          <w:p w:rsidR="00882D08" w:rsidRPr="00103A49" w:rsidRDefault="00882D08" w:rsidP="005107D8">
            <w:pPr>
              <w:spacing w:line="239" w:lineRule="auto"/>
              <w:ind w:firstLine="313"/>
              <w:jc w:val="both"/>
              <w:rPr>
                <w:bCs/>
              </w:rPr>
            </w:pPr>
            <w:r w:rsidRPr="00103A49">
              <w:rPr>
                <w:bCs/>
                <w:sz w:val="22"/>
                <w:szCs w:val="22"/>
              </w:rPr>
              <w:t xml:space="preserve">Согласно ГОСТ 33150-2014 велосипедные и </w:t>
            </w:r>
            <w:proofErr w:type="spellStart"/>
            <w:r w:rsidRPr="00103A49">
              <w:rPr>
                <w:bCs/>
                <w:sz w:val="22"/>
                <w:szCs w:val="22"/>
              </w:rPr>
              <w:t>велопешеходные</w:t>
            </w:r>
            <w:proofErr w:type="spellEnd"/>
            <w:r w:rsidRPr="00103A49">
              <w:rPr>
                <w:bCs/>
                <w:sz w:val="22"/>
                <w:szCs w:val="22"/>
              </w:rPr>
              <w:t xml:space="preserve">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</w:t>
            </w:r>
          </w:p>
          <w:tbl>
            <w:tblPr>
              <w:tblW w:w="6945" w:type="dxa"/>
              <w:tblInd w:w="1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8"/>
              <w:gridCol w:w="851"/>
              <w:gridCol w:w="850"/>
              <w:gridCol w:w="709"/>
              <w:gridCol w:w="709"/>
              <w:gridCol w:w="708"/>
            </w:tblGrid>
            <w:tr w:rsidR="00AB2B3F" w:rsidRPr="00103A49" w:rsidTr="00D13270"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ind w:firstLine="15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Фактическая интенсивность движения автомобилей (суммарная в двух направлениях), авт./ч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AB2B3F" w:rsidP="005107D8">
                  <w:pPr>
                    <w:spacing w:line="239" w:lineRule="auto"/>
                    <w:ind w:left="-148"/>
                    <w:jc w:val="center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д</w:t>
                  </w:r>
                  <w:r w:rsidR="00882D08" w:rsidRPr="00103A49">
                    <w:rPr>
                      <w:bCs/>
                      <w:sz w:val="22"/>
                      <w:szCs w:val="22"/>
                    </w:rPr>
                    <w:t>о 400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jc w:val="center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ind w:left="-147"/>
                    <w:jc w:val="center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800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ind w:left="-152"/>
                    <w:jc w:val="center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tabs>
                      <w:tab w:val="left" w:pos="244"/>
                    </w:tabs>
                    <w:spacing w:line="239" w:lineRule="auto"/>
                    <w:ind w:left="-151" w:right="-16" w:hanging="13"/>
                    <w:jc w:val="center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1200</w:t>
                  </w:r>
                </w:p>
              </w:tc>
            </w:tr>
            <w:tr w:rsidR="00AB2B3F" w:rsidRPr="00103A49" w:rsidTr="00D13270">
              <w:tc>
                <w:tcPr>
                  <w:tcW w:w="31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ind w:firstLine="15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Расчетная интенсивность движения велосипедистов, вел./ч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ind w:hanging="6"/>
                    <w:jc w:val="both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8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jc w:val="both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jc w:val="both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jc w:val="both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49" w:type="dxa"/>
                    <w:bottom w:w="0" w:type="dxa"/>
                    <w:right w:w="149" w:type="dxa"/>
                  </w:tcMar>
                  <w:hideMark/>
                </w:tcPr>
                <w:p w:rsidR="00882D08" w:rsidRPr="00103A49" w:rsidRDefault="00882D08" w:rsidP="005107D8">
                  <w:pPr>
                    <w:spacing w:line="239" w:lineRule="auto"/>
                    <w:ind w:left="122" w:right="-577" w:firstLine="7"/>
                    <w:jc w:val="both"/>
                    <w:rPr>
                      <w:bCs/>
                    </w:rPr>
                  </w:pPr>
                  <w:r w:rsidRPr="00103A49">
                    <w:rPr>
                      <w:bCs/>
                      <w:sz w:val="22"/>
                      <w:szCs w:val="22"/>
                    </w:rPr>
                    <w:t>15</w:t>
                  </w:r>
                </w:p>
              </w:tc>
            </w:tr>
          </w:tbl>
          <w:p w:rsidR="000B7833" w:rsidRPr="00103A49" w:rsidRDefault="00882D08" w:rsidP="00BA34F1">
            <w:pPr>
              <w:spacing w:line="239" w:lineRule="auto"/>
              <w:ind w:firstLine="313"/>
              <w:jc w:val="both"/>
              <w:rPr>
                <w:rFonts w:eastAsia="Calibri"/>
              </w:rPr>
            </w:pPr>
            <w:r w:rsidRPr="00103A49">
              <w:rPr>
                <w:bCs/>
                <w:sz w:val="22"/>
                <w:szCs w:val="22"/>
              </w:rPr>
              <w:t>Полосы для велосипедистов на проезжей части допускается устраивать на обычных автомобильных дорогах с интенсивностью движения менее 2000 авт./</w:t>
            </w:r>
            <w:proofErr w:type="spellStart"/>
            <w:r w:rsidRPr="00103A49">
              <w:rPr>
                <w:bCs/>
                <w:sz w:val="22"/>
                <w:szCs w:val="22"/>
              </w:rPr>
              <w:t>сут</w:t>
            </w:r>
            <w:proofErr w:type="spellEnd"/>
            <w:r w:rsidR="008C1E1B" w:rsidRPr="00103A49">
              <w:rPr>
                <w:bCs/>
                <w:sz w:val="22"/>
                <w:szCs w:val="22"/>
              </w:rPr>
              <w:t>.</w:t>
            </w:r>
            <w:r w:rsidRPr="00103A49">
              <w:rPr>
                <w:bCs/>
                <w:sz w:val="22"/>
                <w:szCs w:val="22"/>
              </w:rPr>
              <w:t xml:space="preserve"> (до 150 авт./ч)</w:t>
            </w:r>
            <w:r w:rsidR="00AB2B3F" w:rsidRPr="00103A49">
              <w:rPr>
                <w:bCs/>
                <w:sz w:val="22"/>
                <w:szCs w:val="22"/>
              </w:rPr>
              <w:t xml:space="preserve">, к которым относятся дороги </w:t>
            </w:r>
            <w:r w:rsidR="00D13270" w:rsidRPr="00103A49">
              <w:rPr>
                <w:bCs/>
                <w:sz w:val="22"/>
                <w:szCs w:val="22"/>
              </w:rPr>
              <w:t xml:space="preserve">категории IV и V </w:t>
            </w:r>
            <w:r w:rsidR="00AB2B3F" w:rsidRPr="00103A49">
              <w:rPr>
                <w:bCs/>
                <w:sz w:val="22"/>
                <w:szCs w:val="22"/>
              </w:rPr>
              <w:t xml:space="preserve">общего пользования местного значения </w:t>
            </w:r>
            <w:r w:rsidR="002A0227" w:rsidRPr="00103A49">
              <w:rPr>
                <w:bCs/>
                <w:sz w:val="22"/>
                <w:szCs w:val="22"/>
              </w:rPr>
              <w:t>сель</w:t>
            </w:r>
            <w:r w:rsidR="00AD2E4E" w:rsidRPr="00103A49">
              <w:rPr>
                <w:bCs/>
                <w:sz w:val="22"/>
                <w:szCs w:val="22"/>
              </w:rPr>
              <w:t>ское поселение</w:t>
            </w:r>
            <w:r w:rsidR="00AB2B3F" w:rsidRPr="00103A49">
              <w:rPr>
                <w:bCs/>
                <w:sz w:val="22"/>
                <w:szCs w:val="22"/>
              </w:rPr>
              <w:t>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A15248" w:rsidP="005107D8">
            <w:pPr>
              <w:ind w:right="-16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 xml:space="preserve">1.3. Объекты </w:t>
            </w:r>
            <w:r w:rsidR="00D23537" w:rsidRPr="00103A49">
              <w:rPr>
                <w:sz w:val="22"/>
                <w:szCs w:val="22"/>
              </w:rPr>
              <w:t>физической культуры и массового спорта</w:t>
            </w:r>
          </w:p>
        </w:tc>
        <w:tc>
          <w:tcPr>
            <w:tcW w:w="7484" w:type="dxa"/>
            <w:shd w:val="clear" w:color="auto" w:fill="auto"/>
          </w:tcPr>
          <w:p w:rsidR="007B3774" w:rsidRPr="00103A49" w:rsidRDefault="00782336" w:rsidP="005107D8">
            <w:pPr>
              <w:ind w:firstLine="257"/>
              <w:jc w:val="both"/>
            </w:pPr>
            <w:r w:rsidRPr="00103A49">
              <w:rPr>
                <w:rFonts w:eastAsia="Calibri"/>
                <w:sz w:val="22"/>
                <w:szCs w:val="22"/>
              </w:rPr>
              <w:t>Д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опустимые уровни обеспеченности </w:t>
            </w:r>
            <w:r w:rsidR="00B85D3D" w:rsidRPr="00103A49">
              <w:rPr>
                <w:rFonts w:eastAsia="Calibri"/>
                <w:sz w:val="22"/>
                <w:szCs w:val="22"/>
              </w:rPr>
              <w:t xml:space="preserve">и </w:t>
            </w:r>
            <w:r w:rsidR="00B85D3D" w:rsidRPr="00103A49">
              <w:rPr>
                <w:sz w:val="22"/>
                <w:szCs w:val="22"/>
              </w:rPr>
              <w:t xml:space="preserve">территориальной доступности </w:t>
            </w:r>
            <w:r w:rsidR="007203E5" w:rsidRPr="00103A49">
              <w:rPr>
                <w:rFonts w:eastAsia="Calibri"/>
                <w:sz w:val="22"/>
                <w:szCs w:val="22"/>
              </w:rPr>
              <w:t>объект</w:t>
            </w:r>
            <w:r w:rsidR="00D23537" w:rsidRPr="00103A49">
              <w:rPr>
                <w:rFonts w:eastAsia="Calibri"/>
                <w:sz w:val="22"/>
                <w:szCs w:val="22"/>
              </w:rPr>
              <w:t>ами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 физической культуры и массового спорта </w:t>
            </w:r>
            <w:r w:rsidR="007203E5" w:rsidRPr="00103A49">
              <w:rPr>
                <w:sz w:val="22"/>
                <w:szCs w:val="22"/>
              </w:rPr>
              <w:t>принят</w:t>
            </w:r>
            <w:r w:rsidRPr="00103A49">
              <w:rPr>
                <w:sz w:val="22"/>
                <w:szCs w:val="22"/>
              </w:rPr>
              <w:t>ы</w:t>
            </w:r>
            <w:r w:rsidR="00CC51E4">
              <w:rPr>
                <w:sz w:val="22"/>
                <w:szCs w:val="22"/>
              </w:rPr>
              <w:t xml:space="preserve"> </w:t>
            </w:r>
            <w:r w:rsidR="007B3774" w:rsidRPr="00103A49">
              <w:rPr>
                <w:sz w:val="22"/>
                <w:szCs w:val="22"/>
              </w:rPr>
              <w:t>с учетом</w:t>
            </w:r>
            <w:r w:rsidR="007203E5" w:rsidRPr="00103A49">
              <w:rPr>
                <w:sz w:val="22"/>
                <w:szCs w:val="22"/>
              </w:rPr>
              <w:t xml:space="preserve"> СП 42.13330.201</w:t>
            </w:r>
            <w:r w:rsidR="0004103D" w:rsidRPr="00103A49">
              <w:rPr>
                <w:sz w:val="22"/>
                <w:szCs w:val="22"/>
              </w:rPr>
              <w:t>6</w:t>
            </w:r>
            <w:r w:rsidR="00EF01BC" w:rsidRPr="00103A49">
              <w:rPr>
                <w:sz w:val="22"/>
                <w:szCs w:val="22"/>
              </w:rPr>
              <w:t>(п.10.4)</w:t>
            </w:r>
            <w:r w:rsidR="006B4566" w:rsidRPr="00103A49">
              <w:rPr>
                <w:sz w:val="22"/>
                <w:szCs w:val="22"/>
              </w:rPr>
              <w:t xml:space="preserve">, </w:t>
            </w:r>
            <w:r w:rsidR="006B4566" w:rsidRPr="00103A49">
              <w:t>НГП АК (приложение Е)</w:t>
            </w:r>
            <w:r w:rsidR="00CC51E4">
              <w:t xml:space="preserve"> </w:t>
            </w:r>
            <w:r w:rsidR="00302EF0" w:rsidRPr="00103A49">
              <w:rPr>
                <w:sz w:val="22"/>
                <w:szCs w:val="22"/>
              </w:rPr>
              <w:t>и</w:t>
            </w:r>
            <w:r w:rsidR="00CC51E4">
              <w:rPr>
                <w:sz w:val="22"/>
                <w:szCs w:val="22"/>
              </w:rPr>
              <w:t xml:space="preserve"> </w:t>
            </w:r>
            <w:r w:rsidR="00302EF0" w:rsidRPr="00103A49">
              <w:rPr>
                <w:sz w:val="22"/>
                <w:szCs w:val="22"/>
              </w:rPr>
              <w:t xml:space="preserve">размеров территории </w:t>
            </w:r>
            <w:r w:rsidR="006F7E21">
              <w:rPr>
                <w:sz w:val="22"/>
                <w:szCs w:val="22"/>
              </w:rPr>
              <w:t>поселения.</w:t>
            </w:r>
          </w:p>
          <w:p w:rsidR="000B7833" w:rsidRPr="00103A49" w:rsidRDefault="007B3774" w:rsidP="00C675AE">
            <w:pPr>
              <w:ind w:firstLine="257"/>
              <w:jc w:val="both"/>
            </w:pPr>
            <w:r w:rsidRPr="00103A49">
              <w:rPr>
                <w:color w:val="000000" w:themeColor="text1"/>
                <w:sz w:val="22"/>
                <w:szCs w:val="22"/>
              </w:rPr>
              <w:lastRenderedPageBreak/>
              <w:t xml:space="preserve">Единовременная пропускная способность объекта спорта 122 человека на 1000 населения принята  согласно </w:t>
            </w:r>
            <w:hyperlink r:id="rId22" w:history="1">
              <w:r w:rsidRPr="00103A49">
                <w:rPr>
                  <w:color w:val="000000" w:themeColor="text1"/>
                  <w:sz w:val="22"/>
                  <w:szCs w:val="22"/>
                </w:rPr>
                <w:t>приказа Министерством спорта Российской Федерации от 21</w:t>
              </w:r>
              <w:r w:rsidR="000E7424" w:rsidRPr="00103A49">
                <w:rPr>
                  <w:color w:val="000000" w:themeColor="text1"/>
                  <w:sz w:val="22"/>
                  <w:szCs w:val="22"/>
                </w:rPr>
                <w:t>.03.</w:t>
              </w:r>
              <w:r w:rsidRPr="00103A49">
                <w:rPr>
                  <w:color w:val="000000" w:themeColor="text1"/>
                  <w:sz w:val="22"/>
                  <w:szCs w:val="22"/>
                </w:rPr>
                <w:t>2018№ 244</w:t>
              </w:r>
            </w:hyperlink>
            <w:r w:rsidRPr="00103A49">
              <w:rPr>
                <w:color w:val="000000" w:themeColor="text1"/>
                <w:sz w:val="22"/>
                <w:szCs w:val="22"/>
              </w:rPr>
              <w:t xml:space="preserve"> «Об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</w:t>
            </w:r>
            <w:r w:rsidRPr="00103A49">
              <w:rPr>
                <w:sz w:val="22"/>
                <w:szCs w:val="22"/>
              </w:rPr>
              <w:t>а».</w:t>
            </w:r>
          </w:p>
          <w:p w:rsidR="00D24842" w:rsidRPr="00103A49" w:rsidRDefault="00D24842" w:rsidP="00D24842">
            <w:pPr>
              <w:ind w:firstLine="317"/>
              <w:jc w:val="both"/>
              <w:rPr>
                <w:rFonts w:eastAsia="Calibri"/>
              </w:rPr>
            </w:pPr>
            <w:r w:rsidRPr="00103A49">
              <w:rPr>
                <w:color w:val="000000"/>
                <w:sz w:val="22"/>
                <w:szCs w:val="22"/>
              </w:rPr>
              <w:t>Рекомендуемый</w:t>
            </w:r>
            <w:r w:rsidRPr="00103A49">
              <w:rPr>
                <w:sz w:val="22"/>
                <w:szCs w:val="22"/>
              </w:rPr>
              <w:t xml:space="preserve"> состав </w:t>
            </w:r>
            <w:r w:rsidRPr="00103A49">
              <w:rPr>
                <w:color w:val="000000"/>
                <w:sz w:val="22"/>
                <w:szCs w:val="22"/>
              </w:rPr>
              <w:t>объектов спорт</w:t>
            </w:r>
            <w:r w:rsidRPr="00103A49">
              <w:rPr>
                <w:sz w:val="22"/>
                <w:szCs w:val="22"/>
              </w:rPr>
              <w:t>а и физической культуры</w:t>
            </w:r>
            <w:r w:rsidRPr="00103A49">
              <w:rPr>
                <w:color w:val="000000"/>
                <w:sz w:val="22"/>
                <w:szCs w:val="22"/>
              </w:rPr>
              <w:t xml:space="preserve"> для размещения </w:t>
            </w:r>
            <w:r w:rsidRPr="00103A49">
              <w:rPr>
                <w:sz w:val="22"/>
                <w:szCs w:val="22"/>
              </w:rPr>
              <w:t>в</w:t>
            </w:r>
            <w:r w:rsidRPr="00103A49">
              <w:rPr>
                <w:color w:val="000000"/>
                <w:sz w:val="22"/>
                <w:szCs w:val="22"/>
              </w:rPr>
              <w:t xml:space="preserve"> населенно</w:t>
            </w:r>
            <w:r w:rsidRPr="00103A49">
              <w:rPr>
                <w:sz w:val="22"/>
                <w:szCs w:val="22"/>
              </w:rPr>
              <w:t>м</w:t>
            </w:r>
            <w:r w:rsidRPr="00103A49">
              <w:rPr>
                <w:color w:val="000000"/>
                <w:sz w:val="22"/>
                <w:szCs w:val="22"/>
              </w:rPr>
              <w:t xml:space="preserve"> пункт</w:t>
            </w:r>
            <w:r w:rsidRPr="00103A49">
              <w:rPr>
                <w:sz w:val="22"/>
                <w:szCs w:val="22"/>
              </w:rPr>
              <w:t>е</w:t>
            </w:r>
            <w:r w:rsidRPr="00103A49">
              <w:rPr>
                <w:color w:val="000000"/>
                <w:sz w:val="22"/>
                <w:szCs w:val="22"/>
              </w:rPr>
              <w:t xml:space="preserve"> пр</w:t>
            </w:r>
            <w:r w:rsidRPr="00103A49">
              <w:rPr>
                <w:sz w:val="22"/>
                <w:szCs w:val="22"/>
              </w:rPr>
              <w:t>и</w:t>
            </w:r>
            <w:r w:rsidRPr="00103A49">
              <w:rPr>
                <w:color w:val="000000"/>
                <w:sz w:val="22"/>
                <w:szCs w:val="22"/>
              </w:rPr>
              <w:t xml:space="preserve">веден в соответствии с </w:t>
            </w:r>
            <w:r w:rsidRPr="00103A49">
              <w:rPr>
                <w:sz w:val="22"/>
                <w:szCs w:val="22"/>
              </w:rPr>
              <w:t>приказом Министерства спорта Российской Федерации от 19.08.2021 №649 «О рекомендованных нормативах и нормах обеспеченности населения объектами спортивной инфраструктуры».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7972CC" w:rsidP="005107D8">
            <w:pPr>
              <w:ind w:right="-16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lastRenderedPageBreak/>
              <w:t>1.4. Объекты муниципальных учреждений культуры</w:t>
            </w:r>
          </w:p>
        </w:tc>
        <w:tc>
          <w:tcPr>
            <w:tcW w:w="7484" w:type="dxa"/>
            <w:shd w:val="clear" w:color="auto" w:fill="auto"/>
          </w:tcPr>
          <w:p w:rsidR="00980923" w:rsidRPr="00103A49" w:rsidRDefault="00EA00FC" w:rsidP="00C675AE">
            <w:pPr>
              <w:ind w:firstLine="257"/>
              <w:jc w:val="both"/>
              <w:rPr>
                <w:rFonts w:eastAsia="Calibri"/>
              </w:rPr>
            </w:pPr>
            <w:r w:rsidRPr="00103A49">
              <w:rPr>
                <w:rFonts w:eastAsia="Calibri"/>
                <w:sz w:val="22"/>
                <w:szCs w:val="22"/>
              </w:rPr>
              <w:t>Минимально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 допустимые уровни обеспеченности объектов </w:t>
            </w:r>
            <w:r w:rsidR="007203E5" w:rsidRPr="00103A49">
              <w:rPr>
                <w:color w:val="2D2D2D"/>
                <w:spacing w:val="2"/>
                <w:sz w:val="22"/>
                <w:szCs w:val="22"/>
              </w:rPr>
              <w:t xml:space="preserve">муниципальных учреждений 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культуры и досуга установлены согласно </w:t>
            </w:r>
            <w:r w:rsidR="006534DF" w:rsidRPr="00103A49">
              <w:rPr>
                <w:sz w:val="22"/>
                <w:szCs w:val="22"/>
              </w:rPr>
              <w:t xml:space="preserve">распоряжения Министерства культуры Российской Федерации от </w:t>
            </w:r>
            <w:r w:rsidR="002F2358" w:rsidRPr="00103A49">
              <w:rPr>
                <w:sz w:val="22"/>
                <w:szCs w:val="22"/>
              </w:rPr>
              <w:t>0</w:t>
            </w:r>
            <w:r w:rsidR="006534DF" w:rsidRPr="00103A49">
              <w:rPr>
                <w:sz w:val="22"/>
                <w:szCs w:val="22"/>
              </w:rPr>
              <w:t>2</w:t>
            </w:r>
            <w:r w:rsidR="000E7424" w:rsidRPr="00103A49">
              <w:rPr>
                <w:sz w:val="22"/>
                <w:szCs w:val="22"/>
              </w:rPr>
              <w:t>.08.</w:t>
            </w:r>
            <w:r w:rsidR="006534DF" w:rsidRPr="00103A49">
              <w:rPr>
                <w:sz w:val="22"/>
                <w:szCs w:val="22"/>
              </w:rPr>
              <w:t xml:space="preserve">2017№ Р-965 «О 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 </w:t>
            </w:r>
            <w:r w:rsidR="007203E5" w:rsidRPr="00103A49">
              <w:rPr>
                <w:sz w:val="22"/>
                <w:szCs w:val="22"/>
              </w:rPr>
              <w:t xml:space="preserve">(разделы </w:t>
            </w:r>
            <w:r w:rsidR="007203E5" w:rsidRPr="00103A49">
              <w:rPr>
                <w:sz w:val="22"/>
                <w:szCs w:val="22"/>
                <w:lang w:val="en-US"/>
              </w:rPr>
              <w:t>II</w:t>
            </w:r>
            <w:r w:rsidR="007203E5" w:rsidRPr="00103A49">
              <w:rPr>
                <w:sz w:val="22"/>
                <w:szCs w:val="22"/>
              </w:rPr>
              <w:t>,</w:t>
            </w:r>
            <w:r w:rsidR="007203E5" w:rsidRPr="00103A49">
              <w:rPr>
                <w:sz w:val="22"/>
                <w:szCs w:val="22"/>
                <w:lang w:val="en-US"/>
              </w:rPr>
              <w:t>I</w:t>
            </w:r>
            <w:r w:rsidR="004F6441" w:rsidRPr="00103A49">
              <w:rPr>
                <w:sz w:val="22"/>
                <w:szCs w:val="22"/>
                <w:lang w:val="en-US"/>
              </w:rPr>
              <w:t>I</w:t>
            </w:r>
            <w:r w:rsidR="007203E5" w:rsidRPr="00103A49">
              <w:rPr>
                <w:sz w:val="22"/>
                <w:szCs w:val="22"/>
                <w:lang w:val="en-US"/>
              </w:rPr>
              <w:t>I</w:t>
            </w:r>
            <w:r w:rsidR="007203E5" w:rsidRPr="00103A49">
              <w:rPr>
                <w:sz w:val="22"/>
                <w:szCs w:val="22"/>
              </w:rPr>
              <w:t xml:space="preserve">, VII, </w:t>
            </w:r>
            <w:r w:rsidRPr="00103A49">
              <w:rPr>
                <w:sz w:val="22"/>
                <w:szCs w:val="22"/>
              </w:rPr>
              <w:t xml:space="preserve">, </w:t>
            </w:r>
            <w:r w:rsidR="00D24542" w:rsidRPr="00103A49">
              <w:rPr>
                <w:sz w:val="22"/>
                <w:szCs w:val="22"/>
                <w:lang w:val="en-US"/>
              </w:rPr>
              <w:t>IX</w:t>
            </w:r>
            <w:r w:rsidR="00D24542" w:rsidRPr="00103A49">
              <w:rPr>
                <w:sz w:val="22"/>
                <w:szCs w:val="22"/>
              </w:rPr>
              <w:t xml:space="preserve">, </w:t>
            </w:r>
            <w:r w:rsidR="00D24542" w:rsidRPr="00103A49">
              <w:rPr>
                <w:sz w:val="22"/>
                <w:szCs w:val="22"/>
                <w:lang w:val="en-US"/>
              </w:rPr>
              <w:t>XI</w:t>
            </w:r>
            <w:r w:rsidR="004F6441" w:rsidRPr="00103A49">
              <w:rPr>
                <w:sz w:val="22"/>
                <w:szCs w:val="22"/>
              </w:rPr>
              <w:t xml:space="preserve"> и</w:t>
            </w:r>
            <w:r w:rsidR="00CC51E4">
              <w:rPr>
                <w:sz w:val="22"/>
                <w:szCs w:val="22"/>
              </w:rPr>
              <w:t xml:space="preserve"> </w:t>
            </w:r>
            <w:r w:rsidRPr="00103A49">
              <w:rPr>
                <w:sz w:val="22"/>
                <w:szCs w:val="22"/>
              </w:rPr>
              <w:t>приложение</w:t>
            </w:r>
            <w:r w:rsidR="007203E5" w:rsidRPr="00103A49">
              <w:rPr>
                <w:sz w:val="22"/>
                <w:szCs w:val="22"/>
              </w:rPr>
              <w:t xml:space="preserve">). </w:t>
            </w:r>
            <w:r w:rsidR="003E721E" w:rsidRPr="00103A49">
              <w:rPr>
                <w:rFonts w:eastAsia="Calibri"/>
                <w:sz w:val="22"/>
                <w:szCs w:val="22"/>
              </w:rPr>
              <w:t xml:space="preserve">Максимально допустимые уровни </w:t>
            </w:r>
            <w:r w:rsidRPr="00103A49">
              <w:rPr>
                <w:rFonts w:eastAsia="Calibri"/>
                <w:sz w:val="22"/>
                <w:szCs w:val="22"/>
              </w:rPr>
              <w:t>территориальной доступности</w:t>
            </w:r>
            <w:r w:rsidR="003E721E" w:rsidRPr="00103A49">
              <w:rPr>
                <w:rFonts w:eastAsia="Calibri"/>
                <w:sz w:val="22"/>
                <w:szCs w:val="22"/>
              </w:rPr>
              <w:t xml:space="preserve"> объектов установлены</w:t>
            </w:r>
            <w:r w:rsidR="00F42472" w:rsidRPr="00103A49">
              <w:rPr>
                <w:rFonts w:eastAsia="Calibri"/>
                <w:sz w:val="22"/>
                <w:szCs w:val="22"/>
              </w:rPr>
              <w:t xml:space="preserve"> с учетом выше указанных рекомендаций и размеров территории </w:t>
            </w:r>
            <w:r w:rsidR="00912085">
              <w:rPr>
                <w:sz w:val="22"/>
                <w:szCs w:val="22"/>
              </w:rPr>
              <w:t>МОХС</w:t>
            </w:r>
            <w:r w:rsidR="00F42472" w:rsidRPr="00103A49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7972CC" w:rsidP="005107D8">
            <w:pPr>
              <w:widowControl w:val="0"/>
              <w:autoSpaceDE w:val="0"/>
              <w:autoSpaceDN w:val="0"/>
              <w:adjustRightInd w:val="0"/>
              <w:ind w:right="-1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>1.5. Объекты жилищного строительства</w:t>
            </w:r>
          </w:p>
        </w:tc>
        <w:tc>
          <w:tcPr>
            <w:tcW w:w="7484" w:type="dxa"/>
            <w:shd w:val="clear" w:color="auto" w:fill="auto"/>
          </w:tcPr>
          <w:p w:rsidR="00C675AE" w:rsidRPr="00103A49" w:rsidRDefault="00C675AE" w:rsidP="00C675AE">
            <w:pPr>
              <w:ind w:firstLine="257"/>
              <w:jc w:val="both"/>
              <w:outlineLvl w:val="0"/>
            </w:pPr>
            <w:r w:rsidRPr="00103A49">
              <w:rPr>
                <w:bCs/>
                <w:sz w:val="22"/>
                <w:szCs w:val="22"/>
              </w:rPr>
              <w:t xml:space="preserve">Норма жилья приведена справочно в соответствии с </w:t>
            </w:r>
            <w:r w:rsidR="00CD06C3" w:rsidRPr="00103A49">
              <w:rPr>
                <w:sz w:val="22"/>
                <w:szCs w:val="22"/>
              </w:rPr>
              <w:t xml:space="preserve">постановлением Администрации Троицкого района Алтайского края </w:t>
            </w:r>
            <w:r w:rsidR="006F7E21" w:rsidRPr="006F7E21">
              <w:rPr>
                <w:sz w:val="22"/>
                <w:szCs w:val="22"/>
              </w:rPr>
              <w:t xml:space="preserve">от 21.01.2013 № 3 «Об утверждении учетной нормы площади жилого помещения на территории </w:t>
            </w:r>
            <w:proofErr w:type="spellStart"/>
            <w:r w:rsidR="006F7E21" w:rsidRPr="006F7E21">
              <w:rPr>
                <w:sz w:val="22"/>
                <w:szCs w:val="22"/>
              </w:rPr>
              <w:t>Хайрюзовского</w:t>
            </w:r>
            <w:proofErr w:type="spellEnd"/>
            <w:r w:rsidR="006F7E21" w:rsidRPr="006F7E21">
              <w:rPr>
                <w:sz w:val="22"/>
                <w:szCs w:val="22"/>
              </w:rPr>
              <w:t xml:space="preserve"> сельсовета»</w:t>
            </w:r>
            <w:r w:rsidR="00CD06C3" w:rsidRPr="00103A49">
              <w:rPr>
                <w:sz w:val="22"/>
                <w:szCs w:val="22"/>
              </w:rPr>
              <w:t>.</w:t>
            </w:r>
          </w:p>
          <w:p w:rsidR="007203E5" w:rsidRPr="00103A49" w:rsidRDefault="000577A3" w:rsidP="005107D8">
            <w:pPr>
              <w:ind w:firstLine="257"/>
              <w:jc w:val="both"/>
              <w:outlineLvl w:val="0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 xml:space="preserve">Рекомендуемые </w:t>
            </w:r>
            <w:r w:rsidR="00FA454E" w:rsidRPr="00103A49">
              <w:rPr>
                <w:sz w:val="22"/>
                <w:szCs w:val="22"/>
              </w:rPr>
              <w:t xml:space="preserve">максимально допустимые </w:t>
            </w:r>
            <w:r w:rsidRPr="00103A49">
              <w:rPr>
                <w:sz w:val="22"/>
                <w:szCs w:val="22"/>
              </w:rPr>
              <w:t xml:space="preserve">значения расчетных показателей плотности застройки жилых территориальных зон </w:t>
            </w:r>
            <w:r w:rsidR="00FA454E" w:rsidRPr="00103A49">
              <w:rPr>
                <w:sz w:val="22"/>
                <w:szCs w:val="22"/>
              </w:rPr>
              <w:t>(коэффициент застройки и коэффициент плотности застройки</w:t>
            </w:r>
            <w:r w:rsidR="005D4061" w:rsidRPr="00103A49">
              <w:rPr>
                <w:sz w:val="22"/>
                <w:szCs w:val="22"/>
              </w:rPr>
              <w:t>)</w:t>
            </w:r>
            <w:r w:rsidRPr="00103A49">
              <w:rPr>
                <w:sz w:val="22"/>
                <w:szCs w:val="22"/>
              </w:rPr>
              <w:t>приняты согласно приложени</w:t>
            </w:r>
            <w:r w:rsidR="00FA454E" w:rsidRPr="00103A49">
              <w:rPr>
                <w:sz w:val="22"/>
                <w:szCs w:val="22"/>
              </w:rPr>
              <w:t>ю</w:t>
            </w:r>
            <w:r w:rsidRPr="00103A49">
              <w:rPr>
                <w:sz w:val="22"/>
                <w:szCs w:val="22"/>
              </w:rPr>
              <w:t xml:space="preserve"> В к НГП АК и </w:t>
            </w:r>
            <w:r w:rsidR="00FA454E" w:rsidRPr="00103A49">
              <w:rPr>
                <w:sz w:val="22"/>
                <w:szCs w:val="22"/>
              </w:rPr>
              <w:t>приложению Б СП 42.13330.2016.</w:t>
            </w:r>
            <w:r w:rsidR="007203E5" w:rsidRPr="00103A49">
              <w:rPr>
                <w:sz w:val="22"/>
                <w:szCs w:val="22"/>
              </w:rPr>
              <w:t>Предельные размеры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</w:t>
            </w:r>
            <w:r w:rsidR="00CC51E4">
              <w:rPr>
                <w:rFonts w:eastAsia="Calibri"/>
                <w:sz w:val="22"/>
                <w:szCs w:val="22"/>
              </w:rPr>
              <w:t xml:space="preserve"> </w:t>
            </w:r>
            <w:r w:rsidR="002A0227" w:rsidRPr="00103A49">
              <w:rPr>
                <w:rFonts w:eastAsia="Calibri"/>
                <w:sz w:val="22"/>
                <w:szCs w:val="22"/>
              </w:rPr>
              <w:t>сель</w:t>
            </w:r>
            <w:r w:rsidR="005D4061" w:rsidRPr="00103A49">
              <w:rPr>
                <w:rFonts w:eastAsia="Calibri"/>
                <w:sz w:val="22"/>
                <w:szCs w:val="22"/>
              </w:rPr>
              <w:t>ского поселения.</w:t>
            </w:r>
          </w:p>
        </w:tc>
      </w:tr>
      <w:tr w:rsidR="00A15248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A15248" w:rsidRPr="00103A49" w:rsidRDefault="007972CC" w:rsidP="005107D8">
            <w:pPr>
              <w:ind w:right="-16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 xml:space="preserve">1.6. </w:t>
            </w:r>
            <w:r w:rsidR="005D4061" w:rsidRPr="00103A49">
              <w:rPr>
                <w:sz w:val="22"/>
                <w:szCs w:val="22"/>
              </w:rPr>
              <w:t>Объекты здравоохранения</w:t>
            </w:r>
          </w:p>
        </w:tc>
        <w:tc>
          <w:tcPr>
            <w:tcW w:w="7484" w:type="dxa"/>
            <w:shd w:val="clear" w:color="auto" w:fill="auto"/>
          </w:tcPr>
          <w:p w:rsidR="00A15248" w:rsidRPr="00103A49" w:rsidRDefault="00733409" w:rsidP="002A175A">
            <w:pPr>
              <w:pStyle w:val="11"/>
              <w:spacing w:before="0" w:after="150" w:line="288" w:lineRule="atLeast"/>
              <w:ind w:firstLine="313"/>
              <w:jc w:val="both"/>
              <w:rPr>
                <w:bCs w:val="0"/>
                <w:sz w:val="22"/>
                <w:szCs w:val="22"/>
              </w:rPr>
            </w:pP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Согласно </w:t>
            </w:r>
            <w:r w:rsidR="00447D0D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ч. 1 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ст. 14. Федерального закона от </w:t>
            </w:r>
            <w:r w:rsidR="002F2358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0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6</w:t>
            </w:r>
            <w:r w:rsidR="000E7424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.10.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2003№</w:t>
            </w:r>
            <w:r w:rsidR="00447D0D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131-ФЗ «Об общих принципах организации местного самоуправления в Российской Федерации»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здравоохранение не входит в перечень вопросов местного значения </w:t>
            </w:r>
            <w:r w:rsidR="002A0227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сель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ских поселений. В соответствии со ст. 16 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Федерального закона 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от 21</w:t>
            </w:r>
            <w:r w:rsidR="000E7424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.11.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2011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№ 323-ФЗ 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«Об основах охраны здоровья граждан в 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Российской Федерации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» оказание медицинской помощи населению относится к региональным полномочиям</w:t>
            </w:r>
            <w:r w:rsidR="00F457D2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Отдельные полномочия органов государственной власти субъектов РФ в сфере охраны здоровья могут быть переданы ими </w:t>
            </w:r>
            <w:r w:rsidR="00B17F75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ОМС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. </w:t>
            </w:r>
            <w:r w:rsidR="00646C9F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Законом Алтайского края от 08.04.2013 №10-ЗС «О</w:t>
            </w:r>
            <w:r w:rsidR="00EB5C0B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 </w:t>
            </w:r>
            <w:r w:rsidR="00646C9F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регулировании отдельных отношений в сфере охраны здоровья граждан на территории Алтайского края» 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такая передача </w:t>
            </w:r>
            <w:r w:rsidR="00646C9F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ОМС </w:t>
            </w:r>
            <w:r w:rsidR="002A0227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сель</w:t>
            </w:r>
            <w:r w:rsidR="00646C9F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ск</w:t>
            </w:r>
            <w:r w:rsidR="00EB5C0B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их</w:t>
            </w:r>
            <w:r w:rsidR="00646C9F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поселени</w:t>
            </w:r>
            <w:r w:rsidR="00EB5C0B"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й</w:t>
            </w:r>
            <w:r w:rsidR="00CC51E4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03A4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не предусмотрена. </w:t>
            </w:r>
          </w:p>
        </w:tc>
      </w:tr>
      <w:tr w:rsidR="007972CC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972CC" w:rsidRPr="00103A49" w:rsidRDefault="001A0368" w:rsidP="005107D8">
            <w:pPr>
              <w:ind w:right="-106"/>
            </w:pPr>
            <w:r w:rsidRPr="00103A49">
              <w:rPr>
                <w:sz w:val="22"/>
                <w:szCs w:val="22"/>
              </w:rPr>
              <w:t>1.7. Объекты аварийно-спасательной и противопожарной службы</w:t>
            </w:r>
          </w:p>
        </w:tc>
        <w:tc>
          <w:tcPr>
            <w:tcW w:w="7484" w:type="dxa"/>
            <w:shd w:val="clear" w:color="auto" w:fill="auto"/>
          </w:tcPr>
          <w:p w:rsidR="00CC51E4" w:rsidRDefault="007972CC" w:rsidP="005107D8">
            <w:pPr>
              <w:tabs>
                <w:tab w:val="center" w:pos="9000"/>
                <w:tab w:val="center" w:pos="9375"/>
              </w:tabs>
              <w:ind w:right="24" w:firstLine="257"/>
              <w:jc w:val="both"/>
            </w:pPr>
            <w:r w:rsidRPr="00103A49">
              <w:rPr>
                <w:sz w:val="22"/>
                <w:szCs w:val="22"/>
              </w:rPr>
              <w:t>Объекты местного значения, для пожарной охраны проектируются в соответствии с требованиями Федерального закона от 22</w:t>
            </w:r>
            <w:r w:rsidR="000E7424" w:rsidRPr="00103A49">
              <w:rPr>
                <w:sz w:val="22"/>
                <w:szCs w:val="22"/>
              </w:rPr>
              <w:t>.07.</w:t>
            </w:r>
            <w:r w:rsidRPr="00103A49">
              <w:rPr>
                <w:sz w:val="22"/>
                <w:szCs w:val="22"/>
              </w:rPr>
              <w:t xml:space="preserve">2008№ 123-ФЗ «Технический регламент о требованиях пожарной безопасности». Расчетные показатели количества пожарных депо и пожарных автомобилей для населенных пунктов следует принимать в </w:t>
            </w:r>
            <w:r w:rsidRPr="00CC51E4">
              <w:rPr>
                <w:sz w:val="22"/>
                <w:szCs w:val="22"/>
              </w:rPr>
              <w:t xml:space="preserve">соответствии </w:t>
            </w:r>
            <w:r w:rsidR="00CC51E4" w:rsidRPr="00CC51E4">
              <w:rPr>
                <w:sz w:val="22"/>
                <w:szCs w:val="22"/>
              </w:rPr>
              <w:t>с Приказом МЧС России от 15.10.2021 N 700 «Об утверждении методик расчета численности и технической оснащенности подразделений пожарной охраны,  СП 380.1325800.2018 «Здания пожарных депо».</w:t>
            </w:r>
          </w:p>
          <w:p w:rsidR="007972CC" w:rsidRPr="00103A49" w:rsidRDefault="007972CC" w:rsidP="005107D8">
            <w:pPr>
              <w:tabs>
                <w:tab w:val="center" w:pos="9000"/>
                <w:tab w:val="center" w:pos="9375"/>
              </w:tabs>
              <w:ind w:right="24" w:firstLine="257"/>
              <w:jc w:val="both"/>
            </w:pPr>
            <w:r w:rsidRPr="00103A49">
              <w:rPr>
                <w:sz w:val="22"/>
                <w:szCs w:val="22"/>
              </w:rPr>
              <w:t xml:space="preserve">Объекты местного значения, необходимые для предупреждения и ликвидации последствий чрезвычайных ситуаций природного и техногенного характера на территории муниципального района проектируются в соответствии с требованиями Федерального закона от </w:t>
            </w:r>
            <w:r w:rsidRPr="00103A49">
              <w:rPr>
                <w:sz w:val="22"/>
                <w:szCs w:val="22"/>
              </w:rPr>
              <w:lastRenderedPageBreak/>
              <w:t>21</w:t>
            </w:r>
            <w:r w:rsidR="000E7424" w:rsidRPr="00103A49">
              <w:rPr>
                <w:sz w:val="22"/>
                <w:szCs w:val="22"/>
              </w:rPr>
              <w:t>.12.</w:t>
            </w:r>
            <w:r w:rsidRPr="00103A49">
              <w:rPr>
                <w:sz w:val="22"/>
                <w:szCs w:val="22"/>
              </w:rPr>
              <w:t>1994№ 68-ФЗ «О защите населения и территорий от чрезвычайных ситуаций природного и техногенного характера» с учетом требований ГОСТ Р 22.0.07-95 и СП 11-112-2001.</w:t>
            </w:r>
          </w:p>
          <w:p w:rsidR="007972CC" w:rsidRPr="00103A49" w:rsidRDefault="007972CC" w:rsidP="00122FE1">
            <w:pPr>
              <w:tabs>
                <w:tab w:val="center" w:pos="9000"/>
                <w:tab w:val="center" w:pos="9375"/>
              </w:tabs>
              <w:ind w:right="24" w:firstLine="257"/>
              <w:jc w:val="both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 xml:space="preserve">Объекты местного значения, необходимые для осуществления мероприятий по территориальной обороне и гражданской обороне на территории </w:t>
            </w:r>
            <w:r w:rsidR="002A0227" w:rsidRPr="00103A49">
              <w:rPr>
                <w:sz w:val="22"/>
                <w:szCs w:val="22"/>
              </w:rPr>
              <w:t>сель</w:t>
            </w:r>
            <w:r w:rsidRPr="00103A49">
              <w:rPr>
                <w:sz w:val="22"/>
                <w:szCs w:val="22"/>
              </w:rPr>
              <w:t xml:space="preserve">ского </w:t>
            </w:r>
            <w:r w:rsidR="004E0C95" w:rsidRPr="00103A49">
              <w:rPr>
                <w:sz w:val="22"/>
                <w:szCs w:val="22"/>
              </w:rPr>
              <w:t>поселения</w:t>
            </w:r>
            <w:r w:rsidRPr="00103A49">
              <w:rPr>
                <w:sz w:val="22"/>
                <w:szCs w:val="22"/>
              </w:rPr>
              <w:t xml:space="preserve"> проектируются в соответствии с требованиями Федерального закона от 12</w:t>
            </w:r>
            <w:r w:rsidR="000E7424" w:rsidRPr="00103A49">
              <w:rPr>
                <w:sz w:val="22"/>
                <w:szCs w:val="22"/>
              </w:rPr>
              <w:t>.02.</w:t>
            </w:r>
            <w:r w:rsidRPr="00103A49">
              <w:rPr>
                <w:sz w:val="22"/>
                <w:szCs w:val="22"/>
              </w:rPr>
              <w:t>1998№ 28-ФЗ «О гражданской обороне» с учетом требований СНиП 2.01.51-90 «Инженерно-технические мероприятия гражданской обороны».</w:t>
            </w:r>
          </w:p>
        </w:tc>
      </w:tr>
      <w:tr w:rsidR="007972CC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972CC" w:rsidRPr="00103A49" w:rsidRDefault="007972CC" w:rsidP="005107D8">
            <w:pPr>
              <w:ind w:right="-106"/>
            </w:pPr>
            <w:r w:rsidRPr="00103A49">
              <w:rPr>
                <w:sz w:val="22"/>
                <w:szCs w:val="22"/>
              </w:rPr>
              <w:lastRenderedPageBreak/>
              <w:t>1.8</w:t>
            </w:r>
            <w:r w:rsidR="0030236F" w:rsidRPr="00103A49">
              <w:rPr>
                <w:sz w:val="22"/>
                <w:szCs w:val="22"/>
              </w:rPr>
              <w:t>.</w:t>
            </w:r>
            <w:r w:rsidRPr="00103A49">
              <w:rPr>
                <w:sz w:val="22"/>
                <w:szCs w:val="22"/>
              </w:rPr>
              <w:t xml:space="preserve"> Объекты, предназначенные для обеспечения жителей поселения услугами связи</w:t>
            </w:r>
          </w:p>
        </w:tc>
        <w:tc>
          <w:tcPr>
            <w:tcW w:w="7484" w:type="dxa"/>
            <w:shd w:val="clear" w:color="auto" w:fill="auto"/>
          </w:tcPr>
          <w:p w:rsidR="00CF7842" w:rsidRPr="00103A49" w:rsidRDefault="006B678A" w:rsidP="00AF01D3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312"/>
              <w:jc w:val="both"/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</w:pPr>
            <w:r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Количество, д</w:t>
            </w:r>
            <w:r w:rsidR="007972CC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оступность </w:t>
            </w:r>
            <w:r w:rsidR="00EC492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и территориальное </w:t>
            </w:r>
            <w:r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распределения</w:t>
            </w:r>
            <w:r w:rsidR="007972CC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отделений почтовой связи</w:t>
            </w:r>
            <w:r w:rsidR="00CC51E4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7972CC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регламентируются </w:t>
            </w:r>
            <w:hyperlink r:id="rId23" w:history="1">
              <w:r w:rsidR="006A1BFE" w:rsidRPr="00103A49">
                <w:rPr>
                  <w:rFonts w:ascii="Times New Roman" w:eastAsia="Calibri" w:hAnsi="Times New Roman"/>
                  <w:iCs/>
                  <w:color w:val="000000" w:themeColor="text1"/>
                  <w:sz w:val="22"/>
                  <w:szCs w:val="22"/>
                </w:rPr>
                <w:t xml:space="preserve">постановлением Правительства Российской Федерации от 15.09.2020 № 1429 «Об утверждении Правил территориального распределения отделений почтовой связи акционерного общества </w:t>
              </w:r>
              <w:r w:rsidR="00EC4929" w:rsidRPr="00103A49">
                <w:rPr>
                  <w:rFonts w:ascii="Times New Roman" w:eastAsia="Calibri" w:hAnsi="Times New Roman"/>
                  <w:iCs/>
                  <w:color w:val="000000" w:themeColor="text1"/>
                  <w:sz w:val="22"/>
                  <w:szCs w:val="22"/>
                </w:rPr>
                <w:t>«</w:t>
              </w:r>
              <w:r w:rsidR="006A1BFE" w:rsidRPr="00103A49">
                <w:rPr>
                  <w:rFonts w:ascii="Times New Roman" w:eastAsia="Calibri" w:hAnsi="Times New Roman"/>
                  <w:iCs/>
                  <w:color w:val="000000" w:themeColor="text1"/>
                  <w:sz w:val="22"/>
                  <w:szCs w:val="22"/>
                </w:rPr>
                <w:t xml:space="preserve">Почта </w:t>
              </w:r>
              <w:proofErr w:type="spellStart"/>
              <w:r w:rsidR="006A1BFE" w:rsidRPr="00103A49">
                <w:rPr>
                  <w:rFonts w:ascii="Times New Roman" w:eastAsia="Calibri" w:hAnsi="Times New Roman"/>
                  <w:iCs/>
                  <w:color w:val="000000" w:themeColor="text1"/>
                  <w:sz w:val="22"/>
                  <w:szCs w:val="22"/>
                </w:rPr>
                <w:t>России».</w:t>
              </w:r>
            </w:hyperlink>
            <w:r w:rsidR="00EC492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Согласно</w:t>
            </w:r>
            <w:proofErr w:type="spellEnd"/>
            <w:r w:rsidR="00EC492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утвержденны</w:t>
            </w:r>
            <w:r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м</w:t>
            </w:r>
            <w:r w:rsidR="00EC492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Правил</w:t>
            </w:r>
            <w:r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ам</w:t>
            </w:r>
            <w:r w:rsidR="00CC51E4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EB015B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в муниципальном образовании должно быть не менее одного отделения почтовой связи, размещаемого, как правило, в административном центре</w:t>
            </w:r>
            <w:r w:rsidR="004F6D94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поселения</w:t>
            </w:r>
            <w:r w:rsidR="00EB015B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AB2943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С</w:t>
            </w:r>
            <w:r w:rsidR="00EC492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реднее значение зоны охвата (радиуса обслуживания) территории, обслуживаемой отделением почтовой связи, должно составлять до 1</w:t>
            </w:r>
            <w:r w:rsidR="00AB2943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,</w:t>
            </w:r>
            <w:r w:rsidR="00EC492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5 </w:t>
            </w:r>
            <w:r w:rsidR="00AB2943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км </w:t>
            </w:r>
            <w:r w:rsidR="004F6D94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в</w:t>
            </w:r>
            <w:r w:rsidR="00AB2943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городских населенных пунктах</w:t>
            </w:r>
            <w:r w:rsidR="004F6D94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и до 10 км в сельских населенных пунктах</w:t>
            </w:r>
            <w:r w:rsidR="00EC492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. </w:t>
            </w:r>
            <w:r w:rsidR="00CF784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Количество отделений почтовой связи, расположенных на территории сельского поселения, должно определяться из расчета обслуживания не более 5 тыс. человек населения одним отделением почтовой связи. </w:t>
            </w:r>
          </w:p>
          <w:p w:rsidR="007972CC" w:rsidRPr="00103A49" w:rsidRDefault="00CA610D" w:rsidP="00CF7842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ind w:firstLine="312"/>
              <w:jc w:val="both"/>
              <w:rPr>
                <w:rFonts w:eastAsia="Calibri"/>
                <w:sz w:val="22"/>
                <w:szCs w:val="22"/>
              </w:rPr>
            </w:pPr>
            <w:r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Минимально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допустимы</w:t>
            </w:r>
            <w:r w:rsidR="00EB015B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й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уров</w:t>
            </w:r>
            <w:r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ень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обеспеченности и </w:t>
            </w:r>
            <w:r w:rsidR="009948BF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средний </w:t>
            </w:r>
            <w:r w:rsidRPr="00103A49">
              <w:rPr>
                <w:rFonts w:ascii="Times New Roman" w:hAnsi="Times New Roman"/>
                <w:sz w:val="22"/>
                <w:szCs w:val="22"/>
              </w:rPr>
              <w:t>уровень</w:t>
            </w:r>
            <w:r w:rsidR="00CC51E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территориальной доступности объектов </w:t>
            </w:r>
            <w:r w:rsidR="006B678A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почтовой связи 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установлены</w:t>
            </w:r>
            <w:r w:rsidR="00EB015B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следуя Правилам</w:t>
            </w:r>
            <w:r w:rsidR="00325719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и </w:t>
            </w:r>
            <w:r w:rsidR="006B678A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с учетом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существующе</w:t>
            </w:r>
            <w:r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го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положени</w:t>
            </w:r>
            <w:r w:rsidR="006B678A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я (</w:t>
            </w:r>
            <w:r w:rsidR="00163620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2</w:t>
            </w:r>
            <w:r w:rsidR="006B678A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отделени</w:t>
            </w:r>
            <w:r w:rsidR="00934F3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е</w:t>
            </w:r>
            <w:r w:rsidR="006B678A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в поселении)</w:t>
            </w:r>
            <w:r w:rsidR="00782482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>.</w:t>
            </w:r>
            <w:r w:rsidR="0030236F" w:rsidRPr="00103A49">
              <w:rPr>
                <w:rFonts w:ascii="Times New Roman" w:eastAsia="Calibri" w:hAnsi="Times New Roman"/>
                <w:iCs/>
                <w:color w:val="000000" w:themeColor="text1"/>
                <w:sz w:val="22"/>
                <w:szCs w:val="22"/>
              </w:rPr>
              <w:t xml:space="preserve"> Рекомендуемый размер земельного участка установлен согласно СП 42.13330.2016 (приложение Д).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 xml:space="preserve">1.9. Объекты общественного питания, торговли, бытового обслуживания, </w:t>
            </w:r>
            <w:r w:rsidR="002A0227" w:rsidRPr="00103A49">
              <w:rPr>
                <w:sz w:val="22"/>
                <w:szCs w:val="22"/>
              </w:rPr>
              <w:t>сель</w:t>
            </w:r>
            <w:r w:rsidRPr="00103A49">
              <w:rPr>
                <w:sz w:val="22"/>
                <w:szCs w:val="22"/>
              </w:rPr>
              <w:t>ские рынки</w:t>
            </w:r>
          </w:p>
        </w:tc>
        <w:tc>
          <w:tcPr>
            <w:tcW w:w="7484" w:type="dxa"/>
            <w:shd w:val="clear" w:color="auto" w:fill="auto"/>
          </w:tcPr>
          <w:p w:rsidR="00467BBD" w:rsidRPr="00103A49" w:rsidRDefault="00467BBD" w:rsidP="00467BBD">
            <w:pPr>
              <w:pStyle w:val="7"/>
              <w:numPr>
                <w:ilvl w:val="0"/>
                <w:numId w:val="0"/>
              </w:numPr>
              <w:spacing w:line="240" w:lineRule="auto"/>
              <w:ind w:left="30" w:firstLine="283"/>
            </w:pPr>
            <w:r w:rsidRPr="00103A49">
              <w:rPr>
                <w:rFonts w:eastAsia="Calibri"/>
                <w:sz w:val="22"/>
                <w:szCs w:val="22"/>
              </w:rPr>
              <w:t xml:space="preserve">Минимально допустимые уровни обеспеченности населения объектами </w:t>
            </w:r>
            <w:r w:rsidRPr="00103A49">
              <w:rPr>
                <w:sz w:val="22"/>
                <w:szCs w:val="22"/>
              </w:rPr>
              <w:t xml:space="preserve">торговли 12 ед., </w:t>
            </w:r>
            <w:r w:rsidRPr="00103A49">
              <w:rPr>
                <w:rFonts w:eastAsia="Calibri"/>
                <w:sz w:val="22"/>
                <w:szCs w:val="22"/>
              </w:rPr>
              <w:t xml:space="preserve">установлены в соответствии </w:t>
            </w:r>
            <w:r w:rsidRPr="00103A49">
              <w:rPr>
                <w:sz w:val="22"/>
                <w:szCs w:val="22"/>
              </w:rPr>
              <w:t xml:space="preserve">постановление Администрации Алтайского края от 16.12.2016 № 424 «О нормативах минимальной обеспеченности населения площадью торговых объектов на территории Алтайского края», </w:t>
            </w:r>
            <w:r w:rsidRPr="00103A49">
              <w:rPr>
                <w:color w:val="000000"/>
                <w:sz w:val="22"/>
                <w:szCs w:val="22"/>
              </w:rPr>
              <w:t xml:space="preserve">площадью торговых объектов </w:t>
            </w:r>
            <w:r w:rsidR="00D33BE7" w:rsidRPr="00103A49">
              <w:rPr>
                <w:sz w:val="22"/>
                <w:szCs w:val="22"/>
              </w:rPr>
              <w:t>958</w:t>
            </w:r>
            <w:r w:rsidRPr="00103A49">
              <w:rPr>
                <w:sz w:val="22"/>
                <w:szCs w:val="22"/>
              </w:rPr>
              <w:t xml:space="preserve"> м</w:t>
            </w:r>
            <w:r w:rsidRPr="00103A49">
              <w:rPr>
                <w:sz w:val="22"/>
                <w:szCs w:val="22"/>
                <w:vertAlign w:val="superscript"/>
              </w:rPr>
              <w:t>2</w:t>
            </w:r>
            <w:r w:rsidRPr="00103A49">
              <w:rPr>
                <w:sz w:val="22"/>
                <w:szCs w:val="22"/>
              </w:rPr>
              <w:t xml:space="preserve"> на 1000 человек </w:t>
            </w:r>
            <w:r w:rsidRPr="00103A49">
              <w:rPr>
                <w:rFonts w:eastAsia="Calibri"/>
                <w:sz w:val="22"/>
                <w:szCs w:val="22"/>
              </w:rPr>
              <w:t>исходя из существующего положения (на 01.01.2020</w:t>
            </w:r>
            <w:r w:rsidRPr="00103A49">
              <w:rPr>
                <w:sz w:val="22"/>
                <w:szCs w:val="22"/>
              </w:rPr>
              <w:t xml:space="preserve"> общая торговая площадью </w:t>
            </w:r>
            <w:r w:rsidR="00D33BE7" w:rsidRPr="00103A49">
              <w:rPr>
                <w:rFonts w:eastAsia="Times New Roman"/>
              </w:rPr>
              <w:t>9226</w:t>
            </w:r>
            <w:r w:rsidRPr="00103A49">
              <w:rPr>
                <w:sz w:val="22"/>
                <w:szCs w:val="22"/>
              </w:rPr>
              <w:t xml:space="preserve"> м</w:t>
            </w:r>
            <w:r w:rsidRPr="00103A49">
              <w:rPr>
                <w:sz w:val="22"/>
                <w:szCs w:val="22"/>
                <w:vertAlign w:val="superscript"/>
              </w:rPr>
              <w:t xml:space="preserve">2 </w:t>
            </w:r>
            <w:r w:rsidRPr="00103A49">
              <w:rPr>
                <w:sz w:val="22"/>
                <w:szCs w:val="22"/>
              </w:rPr>
              <w:t xml:space="preserve">на </w:t>
            </w:r>
            <w:r w:rsidR="00D37E79" w:rsidRPr="00103A49">
              <w:rPr>
                <w:rFonts w:eastAsia="Times New Roman"/>
              </w:rPr>
              <w:t>9629</w:t>
            </w:r>
            <w:r w:rsidRPr="00103A49">
              <w:rPr>
                <w:rFonts w:eastAsia="Times New Roman"/>
                <w:sz w:val="22"/>
                <w:szCs w:val="22"/>
              </w:rPr>
              <w:t xml:space="preserve"> чел.),</w:t>
            </w:r>
            <w:r w:rsidRPr="00103A49">
              <w:rPr>
                <w:sz w:val="22"/>
                <w:szCs w:val="22"/>
              </w:rPr>
              <w:t>а объектами общественного питания и бытового обслуживания</w:t>
            </w:r>
            <w:r w:rsidRPr="00103A49">
              <w:rPr>
                <w:rFonts w:eastAsia="Calibri"/>
                <w:sz w:val="22"/>
                <w:szCs w:val="22"/>
              </w:rPr>
              <w:t xml:space="preserve"> в соответствии с </w:t>
            </w:r>
            <w:r w:rsidRPr="00103A49">
              <w:rPr>
                <w:sz w:val="22"/>
                <w:szCs w:val="22"/>
              </w:rPr>
              <w:t>СП 42.13330.2016 (приложение Д).</w:t>
            </w:r>
          </w:p>
          <w:p w:rsidR="007203E5" w:rsidRPr="00103A49" w:rsidRDefault="00361CFD" w:rsidP="0009117E">
            <w:pPr>
              <w:ind w:left="30" w:firstLine="283"/>
              <w:jc w:val="both"/>
              <w:rPr>
                <w:rFonts w:eastAsia="Calibri"/>
              </w:rPr>
            </w:pPr>
            <w:r w:rsidRPr="00103A49">
              <w:rPr>
                <w:rFonts w:eastAsia="Calibri"/>
                <w:sz w:val="22"/>
                <w:szCs w:val="22"/>
              </w:rPr>
              <w:t xml:space="preserve">Максимально допустимый уровень территориальной </w:t>
            </w:r>
            <w:r w:rsidR="007203E5" w:rsidRPr="00103A49">
              <w:rPr>
                <w:sz w:val="22"/>
                <w:szCs w:val="22"/>
              </w:rPr>
              <w:t>доступности объектов торговли и бытового обслуживания установлен с учетом радиуса обслуживания, рекомендованного СП 42.13330.201</w:t>
            </w:r>
            <w:r w:rsidR="0004103D" w:rsidRPr="00103A49">
              <w:rPr>
                <w:sz w:val="22"/>
                <w:szCs w:val="22"/>
              </w:rPr>
              <w:t>6</w:t>
            </w:r>
            <w:r w:rsidR="007203E5" w:rsidRPr="00103A49">
              <w:rPr>
                <w:sz w:val="22"/>
                <w:szCs w:val="22"/>
              </w:rPr>
              <w:t xml:space="preserve"> (п. 10.4), и </w:t>
            </w:r>
            <w:r w:rsidR="00130E5B" w:rsidRPr="00103A49">
              <w:rPr>
                <w:sz w:val="22"/>
                <w:szCs w:val="22"/>
              </w:rPr>
              <w:t>размера</w:t>
            </w:r>
            <w:r w:rsidR="00CC51E4">
              <w:rPr>
                <w:sz w:val="22"/>
                <w:szCs w:val="22"/>
              </w:rPr>
              <w:t xml:space="preserve"> </w:t>
            </w:r>
            <w:r w:rsidR="00130E5B" w:rsidRPr="00103A49">
              <w:rPr>
                <w:sz w:val="22"/>
                <w:szCs w:val="22"/>
              </w:rPr>
              <w:t xml:space="preserve">территории </w:t>
            </w:r>
            <w:r w:rsidR="00912085">
              <w:rPr>
                <w:sz w:val="22"/>
                <w:szCs w:val="22"/>
              </w:rPr>
              <w:t>МОХС</w:t>
            </w:r>
            <w:r w:rsidR="00130E5B" w:rsidRPr="00103A49">
              <w:rPr>
                <w:sz w:val="22"/>
                <w:szCs w:val="22"/>
              </w:rPr>
              <w:t>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 xml:space="preserve">1.10. Места захоронения </w:t>
            </w:r>
          </w:p>
        </w:tc>
        <w:tc>
          <w:tcPr>
            <w:tcW w:w="7484" w:type="dxa"/>
            <w:shd w:val="clear" w:color="auto" w:fill="auto"/>
          </w:tcPr>
          <w:p w:rsidR="007203E5" w:rsidRPr="00103A49" w:rsidRDefault="007C4E91" w:rsidP="005107D8">
            <w:pPr>
              <w:ind w:firstLine="257"/>
              <w:jc w:val="both"/>
              <w:rPr>
                <w:rFonts w:eastAsia="Calibri"/>
              </w:rPr>
            </w:pPr>
            <w:r w:rsidRPr="00103A49">
              <w:rPr>
                <w:rFonts w:eastAsia="Calibri"/>
                <w:sz w:val="22"/>
                <w:szCs w:val="22"/>
              </w:rPr>
              <w:t>Минимально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 допустимые уровни обеспеченности мест</w:t>
            </w:r>
            <w:r w:rsidR="004A3389" w:rsidRPr="00103A49">
              <w:rPr>
                <w:rFonts w:eastAsia="Calibri"/>
                <w:sz w:val="22"/>
                <w:szCs w:val="22"/>
              </w:rPr>
              <w:t>ами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 захоронения</w:t>
            </w:r>
            <w:r w:rsidR="004A3389" w:rsidRPr="00103A49">
              <w:rPr>
                <w:rFonts w:eastAsia="Calibri"/>
                <w:sz w:val="22"/>
                <w:szCs w:val="22"/>
              </w:rPr>
              <w:t xml:space="preserve"> (кладбища)</w:t>
            </w:r>
            <w:r w:rsidR="007203E5" w:rsidRPr="00103A49">
              <w:rPr>
                <w:rFonts w:eastAsia="Calibri"/>
                <w:sz w:val="22"/>
                <w:szCs w:val="22"/>
              </w:rPr>
              <w:t>, объект</w:t>
            </w:r>
            <w:r w:rsidR="004A3389" w:rsidRPr="00103A49">
              <w:rPr>
                <w:rFonts w:eastAsia="Calibri"/>
                <w:sz w:val="22"/>
                <w:szCs w:val="22"/>
              </w:rPr>
              <w:t>ами</w:t>
            </w:r>
            <w:r w:rsidR="007203E5" w:rsidRPr="00103A49">
              <w:rPr>
                <w:rFonts w:eastAsia="Calibri"/>
                <w:sz w:val="22"/>
                <w:szCs w:val="22"/>
              </w:rPr>
              <w:t>, необходимы</w:t>
            </w:r>
            <w:r w:rsidR="004A3389" w:rsidRPr="00103A49">
              <w:rPr>
                <w:rFonts w:eastAsia="Calibri"/>
                <w:sz w:val="22"/>
                <w:szCs w:val="22"/>
              </w:rPr>
              <w:t>ми</w:t>
            </w:r>
            <w:r w:rsidR="007203E5" w:rsidRPr="00103A49">
              <w:rPr>
                <w:rFonts w:eastAsia="Calibri"/>
                <w:sz w:val="22"/>
                <w:szCs w:val="22"/>
              </w:rPr>
              <w:t xml:space="preserve"> для организации ритуальных услуг, установлены </w:t>
            </w:r>
            <w:r w:rsidR="007203E5" w:rsidRPr="00103A49">
              <w:rPr>
                <w:sz w:val="22"/>
                <w:szCs w:val="22"/>
              </w:rPr>
              <w:t>в соответствии с СП 42.13330.201</w:t>
            </w:r>
            <w:r w:rsidR="0004103D" w:rsidRPr="00103A49">
              <w:rPr>
                <w:sz w:val="22"/>
                <w:szCs w:val="22"/>
              </w:rPr>
              <w:t>6</w:t>
            </w:r>
            <w:r w:rsidR="00C04E15" w:rsidRPr="00103A49">
              <w:rPr>
                <w:sz w:val="22"/>
                <w:szCs w:val="22"/>
              </w:rPr>
              <w:t xml:space="preserve"> (приложение Д).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7972CC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>1.11. Автомобильные стоянки (парковки)</w:t>
            </w:r>
          </w:p>
        </w:tc>
        <w:tc>
          <w:tcPr>
            <w:tcW w:w="7484" w:type="dxa"/>
            <w:shd w:val="clear" w:color="auto" w:fill="auto"/>
          </w:tcPr>
          <w:p w:rsidR="007203E5" w:rsidRPr="00103A49" w:rsidRDefault="007203E5" w:rsidP="005107D8">
            <w:pPr>
              <w:pStyle w:val="01"/>
              <w:ind w:firstLine="257"/>
              <w:rPr>
                <w:rFonts w:eastAsia="Calibri"/>
                <w:sz w:val="22"/>
                <w:szCs w:val="22"/>
              </w:rPr>
            </w:pPr>
            <w:r w:rsidRPr="00103A49">
              <w:rPr>
                <w:sz w:val="22"/>
                <w:szCs w:val="22"/>
              </w:rPr>
              <w:t xml:space="preserve">Нормативное количество парковочных мест легковых автомобилей на </w:t>
            </w:r>
            <w:proofErr w:type="spellStart"/>
            <w:r w:rsidRPr="00103A49">
              <w:rPr>
                <w:sz w:val="22"/>
                <w:szCs w:val="22"/>
              </w:rPr>
              <w:t>приобъектных</w:t>
            </w:r>
            <w:proofErr w:type="spellEnd"/>
            <w:r w:rsidRPr="00103A49">
              <w:rPr>
                <w:sz w:val="22"/>
                <w:szCs w:val="22"/>
              </w:rPr>
              <w:t xml:space="preserve"> стоянках у общественных зданий, учреждений, предприятий, на рекреационных территориях принимается в соответствии с СП 42.13330.201</w:t>
            </w:r>
            <w:r w:rsidR="0004103D" w:rsidRPr="00103A49">
              <w:rPr>
                <w:sz w:val="22"/>
                <w:szCs w:val="22"/>
              </w:rPr>
              <w:t>6</w:t>
            </w:r>
            <w:r w:rsidRPr="00103A49">
              <w:rPr>
                <w:sz w:val="22"/>
                <w:szCs w:val="22"/>
              </w:rPr>
              <w:t xml:space="preserve"> (приложение </w:t>
            </w:r>
            <w:r w:rsidR="00EC13BB" w:rsidRPr="00103A49">
              <w:rPr>
                <w:sz w:val="22"/>
                <w:szCs w:val="22"/>
              </w:rPr>
              <w:t>Ж</w:t>
            </w:r>
            <w:r w:rsidRPr="00103A49">
              <w:rPr>
                <w:sz w:val="22"/>
                <w:szCs w:val="22"/>
              </w:rPr>
              <w:t xml:space="preserve">). 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7972CC" w:rsidP="00A56D7D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>1.12. Рекреационные объекты для массового отдыха жителей поселения</w:t>
            </w:r>
          </w:p>
        </w:tc>
        <w:tc>
          <w:tcPr>
            <w:tcW w:w="7484" w:type="dxa"/>
            <w:shd w:val="clear" w:color="auto" w:fill="auto"/>
          </w:tcPr>
          <w:p w:rsidR="007203E5" w:rsidRPr="00103A49" w:rsidRDefault="007203E5" w:rsidP="005107D8">
            <w:pPr>
              <w:ind w:firstLine="257"/>
              <w:jc w:val="both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>Размеры территории объектов для массового кратковременного отдыха жителей приняты согласно СП 42.13330.201</w:t>
            </w:r>
            <w:r w:rsidR="0004103D" w:rsidRPr="00103A49">
              <w:rPr>
                <w:sz w:val="22"/>
                <w:szCs w:val="22"/>
              </w:rPr>
              <w:t>6</w:t>
            </w:r>
            <w:r w:rsidRPr="00103A49">
              <w:rPr>
                <w:sz w:val="22"/>
                <w:szCs w:val="22"/>
              </w:rPr>
              <w:t xml:space="preserve"> (пункты 9.</w:t>
            </w:r>
            <w:r w:rsidR="00251530" w:rsidRPr="00103A49">
              <w:rPr>
                <w:sz w:val="22"/>
                <w:szCs w:val="22"/>
              </w:rPr>
              <w:t>7</w:t>
            </w:r>
            <w:r w:rsidRPr="00103A49">
              <w:rPr>
                <w:sz w:val="22"/>
                <w:szCs w:val="22"/>
              </w:rPr>
              <w:t xml:space="preserve"> и 9.2</w:t>
            </w:r>
            <w:r w:rsidR="00251530" w:rsidRPr="00103A49">
              <w:rPr>
                <w:sz w:val="22"/>
                <w:szCs w:val="22"/>
              </w:rPr>
              <w:t>7</w:t>
            </w:r>
            <w:r w:rsidRPr="00103A49">
              <w:rPr>
                <w:sz w:val="22"/>
                <w:szCs w:val="22"/>
              </w:rPr>
              <w:t>), транспортная доступность возможных мест массового отдыха населения установлена с учетом удаленности от населенных пунктов.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7972CC" w:rsidP="00CC51E4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>1.13. Объекты материально</w:t>
            </w:r>
            <w:r w:rsidR="00CC51E4">
              <w:rPr>
                <w:sz w:val="22"/>
                <w:szCs w:val="22"/>
              </w:rPr>
              <w:t>-</w:t>
            </w:r>
            <w:r w:rsidRPr="00103A49">
              <w:rPr>
                <w:sz w:val="22"/>
                <w:szCs w:val="22"/>
              </w:rPr>
              <w:t xml:space="preserve">технического обеспечения деятельности органов местного </w:t>
            </w:r>
            <w:r w:rsidRPr="00103A49">
              <w:rPr>
                <w:sz w:val="22"/>
                <w:szCs w:val="22"/>
              </w:rPr>
              <w:lastRenderedPageBreak/>
              <w:t xml:space="preserve">самоуправления </w:t>
            </w:r>
          </w:p>
        </w:tc>
        <w:tc>
          <w:tcPr>
            <w:tcW w:w="7484" w:type="dxa"/>
            <w:shd w:val="clear" w:color="auto" w:fill="auto"/>
          </w:tcPr>
          <w:p w:rsidR="007203E5" w:rsidRPr="00103A49" w:rsidRDefault="00361CFD" w:rsidP="005107D8">
            <w:pPr>
              <w:ind w:firstLine="257"/>
              <w:jc w:val="both"/>
            </w:pPr>
            <w:r w:rsidRPr="00103A49">
              <w:rPr>
                <w:rFonts w:eastAsia="Calibri"/>
                <w:sz w:val="22"/>
                <w:szCs w:val="22"/>
              </w:rPr>
              <w:lastRenderedPageBreak/>
              <w:t>Максимально допустимы</w:t>
            </w:r>
            <w:r w:rsidR="00BD1900" w:rsidRPr="00103A49">
              <w:rPr>
                <w:rFonts w:eastAsia="Calibri"/>
                <w:sz w:val="22"/>
                <w:szCs w:val="22"/>
              </w:rPr>
              <w:t>й</w:t>
            </w:r>
            <w:r w:rsidRPr="00103A49">
              <w:rPr>
                <w:rFonts w:eastAsia="Calibri"/>
                <w:sz w:val="22"/>
                <w:szCs w:val="22"/>
              </w:rPr>
              <w:t xml:space="preserve"> уров</w:t>
            </w:r>
            <w:r w:rsidR="00BD1900" w:rsidRPr="00103A49">
              <w:rPr>
                <w:rFonts w:eastAsia="Calibri"/>
                <w:sz w:val="22"/>
                <w:szCs w:val="22"/>
              </w:rPr>
              <w:t>ень</w:t>
            </w:r>
            <w:r w:rsidRPr="00103A49">
              <w:rPr>
                <w:rFonts w:eastAsia="Calibri"/>
                <w:sz w:val="22"/>
                <w:szCs w:val="22"/>
              </w:rPr>
              <w:t xml:space="preserve"> территориальной </w:t>
            </w:r>
            <w:r w:rsidR="00BD1900" w:rsidRPr="00103A49">
              <w:rPr>
                <w:sz w:val="22"/>
                <w:szCs w:val="22"/>
              </w:rPr>
              <w:t>д</w:t>
            </w:r>
            <w:r w:rsidR="007203E5" w:rsidRPr="00103A49">
              <w:rPr>
                <w:sz w:val="22"/>
                <w:szCs w:val="22"/>
              </w:rPr>
              <w:t>оступност</w:t>
            </w:r>
            <w:r w:rsidR="00BD1900" w:rsidRPr="00103A49">
              <w:rPr>
                <w:sz w:val="22"/>
                <w:szCs w:val="22"/>
              </w:rPr>
              <w:t>и</w:t>
            </w:r>
            <w:r w:rsidR="007203E5" w:rsidRPr="00103A49">
              <w:rPr>
                <w:sz w:val="22"/>
                <w:szCs w:val="22"/>
              </w:rPr>
              <w:t xml:space="preserve"> объектов, занимаемых </w:t>
            </w:r>
            <w:r w:rsidR="00B17F75" w:rsidRPr="00103A49">
              <w:rPr>
                <w:sz w:val="22"/>
                <w:szCs w:val="22"/>
              </w:rPr>
              <w:t xml:space="preserve">ОМС </w:t>
            </w:r>
            <w:r w:rsidR="007203E5" w:rsidRPr="00103A49">
              <w:rPr>
                <w:sz w:val="22"/>
                <w:szCs w:val="22"/>
              </w:rPr>
              <w:t>муниципального образования</w:t>
            </w:r>
            <w:r w:rsidR="00BD1900" w:rsidRPr="00103A49">
              <w:rPr>
                <w:sz w:val="22"/>
                <w:szCs w:val="22"/>
              </w:rPr>
              <w:t>,</w:t>
            </w:r>
            <w:r w:rsidR="007203E5" w:rsidRPr="00103A49">
              <w:rPr>
                <w:sz w:val="22"/>
                <w:szCs w:val="22"/>
              </w:rPr>
              <w:t xml:space="preserve"> установлен исходя из наибольшей удаленности жилых домов в </w:t>
            </w:r>
            <w:r w:rsidR="002A0227" w:rsidRPr="00103A49">
              <w:rPr>
                <w:sz w:val="22"/>
                <w:szCs w:val="22"/>
              </w:rPr>
              <w:t>населенном пункте</w:t>
            </w:r>
            <w:r w:rsidR="007203E5" w:rsidRPr="00103A49">
              <w:rPr>
                <w:sz w:val="22"/>
                <w:szCs w:val="22"/>
              </w:rPr>
              <w:t xml:space="preserve"> от указанных объектов.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D77B1E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lastRenderedPageBreak/>
              <w:t>1.14. Объекты для организации транспортного обслуживания населения в границах поселения</w:t>
            </w:r>
          </w:p>
        </w:tc>
        <w:tc>
          <w:tcPr>
            <w:tcW w:w="7484" w:type="dxa"/>
            <w:shd w:val="clear" w:color="auto" w:fill="auto"/>
          </w:tcPr>
          <w:p w:rsidR="0067079C" w:rsidRPr="00103A49" w:rsidRDefault="007203E5" w:rsidP="00CC51E4">
            <w:pPr>
              <w:ind w:firstLine="257"/>
              <w:jc w:val="both"/>
            </w:pPr>
            <w:r w:rsidRPr="00103A49">
              <w:rPr>
                <w:sz w:val="22"/>
                <w:szCs w:val="22"/>
              </w:rPr>
              <w:t xml:space="preserve">Максимально </w:t>
            </w:r>
            <w:r w:rsidR="000B24EC" w:rsidRPr="00103A49">
              <w:rPr>
                <w:sz w:val="22"/>
                <w:szCs w:val="22"/>
              </w:rPr>
              <w:t xml:space="preserve">допустимые </w:t>
            </w:r>
            <w:r w:rsidRPr="00103A49">
              <w:rPr>
                <w:sz w:val="22"/>
                <w:szCs w:val="22"/>
              </w:rPr>
              <w:t xml:space="preserve">расстояние от </w:t>
            </w:r>
            <w:r w:rsidR="000B24EC" w:rsidRPr="00103A49">
              <w:rPr>
                <w:sz w:val="22"/>
                <w:szCs w:val="22"/>
              </w:rPr>
              <w:t>жилых</w:t>
            </w:r>
            <w:r w:rsidRPr="00103A49">
              <w:rPr>
                <w:sz w:val="22"/>
                <w:szCs w:val="22"/>
              </w:rPr>
              <w:t xml:space="preserve"> домов до ближайшей остановки маршрута</w:t>
            </w:r>
            <w:r w:rsidR="000B24EC" w:rsidRPr="00103A49">
              <w:rPr>
                <w:sz w:val="22"/>
                <w:szCs w:val="22"/>
              </w:rPr>
              <w:t>,</w:t>
            </w:r>
            <w:r w:rsidR="00CC51E4">
              <w:rPr>
                <w:sz w:val="22"/>
                <w:szCs w:val="22"/>
              </w:rPr>
              <w:t xml:space="preserve"> </w:t>
            </w:r>
            <w:r w:rsidR="000B24EC" w:rsidRPr="00103A49">
              <w:rPr>
                <w:sz w:val="22"/>
                <w:szCs w:val="22"/>
              </w:rPr>
              <w:t>м</w:t>
            </w:r>
            <w:r w:rsidR="0067079C" w:rsidRPr="00103A49">
              <w:rPr>
                <w:sz w:val="22"/>
                <w:szCs w:val="22"/>
              </w:rPr>
              <w:t>аксимально</w:t>
            </w:r>
            <w:r w:rsidR="000B24EC" w:rsidRPr="00103A49">
              <w:rPr>
                <w:sz w:val="22"/>
                <w:szCs w:val="22"/>
              </w:rPr>
              <w:t xml:space="preserve"> допустимое </w:t>
            </w:r>
            <w:r w:rsidR="0067079C" w:rsidRPr="00103A49">
              <w:rPr>
                <w:sz w:val="22"/>
                <w:szCs w:val="22"/>
              </w:rPr>
              <w:t xml:space="preserve">расстояние между остановками общественного транспорта в границах </w:t>
            </w:r>
            <w:r w:rsidR="00CC51E4">
              <w:t>населенных пунктов</w:t>
            </w:r>
            <w:r w:rsidR="00CC59D5" w:rsidRPr="00103A49">
              <w:t xml:space="preserve"> </w:t>
            </w:r>
            <w:r w:rsidR="0067079C" w:rsidRPr="00103A49">
              <w:rPr>
                <w:sz w:val="22"/>
                <w:szCs w:val="22"/>
              </w:rPr>
              <w:t>и минимальная длина остановочной площадки приняты согласно НГП</w:t>
            </w:r>
            <w:r w:rsidR="00422A84" w:rsidRPr="00103A49">
              <w:rPr>
                <w:sz w:val="22"/>
                <w:szCs w:val="22"/>
              </w:rPr>
              <w:t xml:space="preserve"> АК</w:t>
            </w:r>
            <w:r w:rsidR="000B24EC" w:rsidRPr="00103A49">
              <w:rPr>
                <w:sz w:val="22"/>
                <w:szCs w:val="22"/>
              </w:rPr>
              <w:t xml:space="preserve"> и СП 42.13330.2016.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F5652D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>1.15. Объекты благоустройства</w:t>
            </w:r>
          </w:p>
        </w:tc>
        <w:tc>
          <w:tcPr>
            <w:tcW w:w="7484" w:type="dxa"/>
            <w:shd w:val="clear" w:color="auto" w:fill="auto"/>
          </w:tcPr>
          <w:p w:rsidR="00C55602" w:rsidRPr="00103A49" w:rsidRDefault="007C4E91" w:rsidP="005107D8">
            <w:pPr>
              <w:ind w:firstLine="257"/>
              <w:jc w:val="both"/>
            </w:pPr>
            <w:r w:rsidRPr="00103A49">
              <w:rPr>
                <w:sz w:val="22"/>
                <w:szCs w:val="22"/>
              </w:rPr>
              <w:t>Минимально допустимый уровень</w:t>
            </w:r>
            <w:r w:rsidR="00CC51E4">
              <w:rPr>
                <w:sz w:val="22"/>
                <w:szCs w:val="22"/>
              </w:rPr>
              <w:t xml:space="preserve"> </w:t>
            </w:r>
            <w:r w:rsidR="007203E5" w:rsidRPr="00103A49">
              <w:rPr>
                <w:sz w:val="22"/>
                <w:szCs w:val="22"/>
              </w:rPr>
              <w:t>обеспеченност</w:t>
            </w:r>
            <w:r w:rsidRPr="00103A49">
              <w:rPr>
                <w:sz w:val="22"/>
                <w:szCs w:val="22"/>
              </w:rPr>
              <w:t>и</w:t>
            </w:r>
            <w:r w:rsidR="007203E5" w:rsidRPr="00103A49">
              <w:rPr>
                <w:sz w:val="22"/>
                <w:szCs w:val="22"/>
              </w:rPr>
              <w:t xml:space="preserve"> населения озелененными территориями общего пользования </w:t>
            </w:r>
            <w:r w:rsidR="007176D7" w:rsidRPr="00103A49">
              <w:rPr>
                <w:sz w:val="22"/>
                <w:szCs w:val="22"/>
              </w:rPr>
              <w:t>10</w:t>
            </w:r>
            <w:r w:rsidR="007203E5" w:rsidRPr="00103A49">
              <w:rPr>
                <w:sz w:val="22"/>
                <w:szCs w:val="22"/>
              </w:rPr>
              <w:t xml:space="preserve"> м</w:t>
            </w:r>
            <w:r w:rsidR="007203E5" w:rsidRPr="00103A49">
              <w:rPr>
                <w:sz w:val="22"/>
                <w:szCs w:val="22"/>
                <w:vertAlign w:val="superscript"/>
              </w:rPr>
              <w:t>2</w:t>
            </w:r>
            <w:r w:rsidR="007203E5" w:rsidRPr="00103A49">
              <w:rPr>
                <w:sz w:val="22"/>
                <w:szCs w:val="22"/>
              </w:rPr>
              <w:t xml:space="preserve"> на человека </w:t>
            </w:r>
            <w:r w:rsidRPr="00103A49">
              <w:rPr>
                <w:sz w:val="22"/>
                <w:szCs w:val="22"/>
              </w:rPr>
              <w:t xml:space="preserve">установлен </w:t>
            </w:r>
            <w:r w:rsidR="007203E5" w:rsidRPr="00103A49">
              <w:rPr>
                <w:sz w:val="22"/>
                <w:szCs w:val="22"/>
              </w:rPr>
              <w:t>в соответствии с СП 42.13330.201</w:t>
            </w:r>
            <w:r w:rsidR="0004103D" w:rsidRPr="00103A49">
              <w:rPr>
                <w:sz w:val="22"/>
                <w:szCs w:val="22"/>
              </w:rPr>
              <w:t>6</w:t>
            </w:r>
            <w:r w:rsidR="007203E5" w:rsidRPr="00103A49">
              <w:rPr>
                <w:sz w:val="22"/>
                <w:szCs w:val="22"/>
              </w:rPr>
              <w:t xml:space="preserve"> (п.9.</w:t>
            </w:r>
            <w:r w:rsidR="00DD4C1F" w:rsidRPr="00103A49">
              <w:rPr>
                <w:sz w:val="22"/>
                <w:szCs w:val="22"/>
              </w:rPr>
              <w:t>8</w:t>
            </w:r>
            <w:r w:rsidR="007203E5" w:rsidRPr="00103A49">
              <w:rPr>
                <w:sz w:val="22"/>
                <w:szCs w:val="22"/>
              </w:rPr>
              <w:t xml:space="preserve">, таблица </w:t>
            </w:r>
            <w:r w:rsidR="00DD4C1F" w:rsidRPr="00103A49">
              <w:rPr>
                <w:sz w:val="22"/>
                <w:szCs w:val="22"/>
              </w:rPr>
              <w:t>9.2</w:t>
            </w:r>
            <w:r w:rsidR="009679CE" w:rsidRPr="00103A49">
              <w:rPr>
                <w:sz w:val="22"/>
                <w:szCs w:val="22"/>
              </w:rPr>
              <w:t>)</w:t>
            </w:r>
            <w:r w:rsidR="00C55602" w:rsidRPr="00103A49">
              <w:rPr>
                <w:sz w:val="22"/>
                <w:szCs w:val="22"/>
              </w:rPr>
              <w:t>.</w:t>
            </w:r>
          </w:p>
          <w:p w:rsidR="00122FE1" w:rsidRPr="00103A49" w:rsidRDefault="00C55602" w:rsidP="00CC51E4">
            <w:pPr>
              <w:ind w:firstLine="257"/>
              <w:jc w:val="both"/>
            </w:pPr>
            <w:r w:rsidRPr="00103A49">
              <w:rPr>
                <w:sz w:val="22"/>
                <w:szCs w:val="22"/>
              </w:rPr>
              <w:t xml:space="preserve">Регулирование деятельности в области благоустройства на территории </w:t>
            </w:r>
            <w:r w:rsidR="00286419" w:rsidRPr="00103A49">
              <w:rPr>
                <w:sz w:val="22"/>
                <w:szCs w:val="22"/>
              </w:rPr>
              <w:t xml:space="preserve">поселение осуществляется в соответствии с Правилами благоустройства территории </w:t>
            </w:r>
            <w:r w:rsidR="00912085">
              <w:rPr>
                <w:sz w:val="22"/>
                <w:szCs w:val="22"/>
              </w:rPr>
              <w:t>МОХС</w:t>
            </w:r>
            <w:r w:rsidR="00286419" w:rsidRPr="00103A49">
              <w:rPr>
                <w:sz w:val="22"/>
                <w:szCs w:val="22"/>
              </w:rPr>
              <w:t>, утвержденными р</w:t>
            </w:r>
            <w:r w:rsidRPr="00103A49">
              <w:rPr>
                <w:sz w:val="22"/>
                <w:szCs w:val="22"/>
              </w:rPr>
              <w:t>ешение</w:t>
            </w:r>
            <w:r w:rsidR="00CC51E4">
              <w:rPr>
                <w:sz w:val="22"/>
                <w:szCs w:val="22"/>
              </w:rPr>
              <w:t>м</w:t>
            </w:r>
            <w:r w:rsidRPr="00103A49">
              <w:rPr>
                <w:sz w:val="22"/>
                <w:szCs w:val="22"/>
              </w:rPr>
              <w:t xml:space="preserve"> </w:t>
            </w:r>
            <w:proofErr w:type="spellStart"/>
            <w:r w:rsidR="00CC51E4">
              <w:rPr>
                <w:sz w:val="22"/>
                <w:szCs w:val="22"/>
              </w:rPr>
              <w:t>Хайрюзовского</w:t>
            </w:r>
            <w:proofErr w:type="spellEnd"/>
            <w:r w:rsidR="009D0AFC" w:rsidRPr="00103A49">
              <w:t xml:space="preserve"> </w:t>
            </w:r>
            <w:r w:rsidR="00CC51E4" w:rsidRPr="00103A49">
              <w:t>сельского</w:t>
            </w:r>
            <w:r w:rsidR="009D0AFC" w:rsidRPr="00103A49">
              <w:t xml:space="preserve"> Совета народных депутатов Троицкого района Алтайского края </w:t>
            </w:r>
            <w:r w:rsidR="00CC51E4" w:rsidRPr="00CC51E4">
              <w:rPr>
                <w:sz w:val="22"/>
                <w:szCs w:val="22"/>
              </w:rPr>
              <w:t>от 23.05.2013 № 81</w:t>
            </w:r>
            <w:r w:rsidR="00CC51E4">
              <w:rPr>
                <w:sz w:val="22"/>
                <w:szCs w:val="22"/>
              </w:rPr>
              <w:t>.</w:t>
            </w:r>
          </w:p>
        </w:tc>
      </w:tr>
      <w:tr w:rsidR="007203E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7203E5" w:rsidRPr="00103A49" w:rsidRDefault="00F5652D" w:rsidP="005107D8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  <w:rPr>
                <w:rFonts w:eastAsia="Calibri"/>
              </w:rPr>
            </w:pPr>
            <w:r w:rsidRPr="00103A49">
              <w:rPr>
                <w:sz w:val="22"/>
                <w:szCs w:val="22"/>
              </w:rPr>
              <w:t xml:space="preserve">1.16. Объекты, необходимые для </w:t>
            </w:r>
            <w:r w:rsidR="002F1808" w:rsidRPr="00103A49">
              <w:rPr>
                <w:bCs/>
                <w:sz w:val="22"/>
                <w:szCs w:val="22"/>
              </w:rPr>
              <w:t>накопления</w:t>
            </w:r>
            <w:r w:rsidRPr="00103A49">
              <w:rPr>
                <w:sz w:val="22"/>
                <w:szCs w:val="22"/>
              </w:rPr>
              <w:t xml:space="preserve"> и транспортирования твердых коммунальных отходов</w:t>
            </w:r>
          </w:p>
        </w:tc>
        <w:tc>
          <w:tcPr>
            <w:tcW w:w="7484" w:type="dxa"/>
            <w:shd w:val="clear" w:color="auto" w:fill="auto"/>
          </w:tcPr>
          <w:p w:rsidR="00CC51E4" w:rsidRPr="00103A49" w:rsidRDefault="00CC51E4" w:rsidP="00CC51E4">
            <w:pPr>
              <w:ind w:firstLine="313"/>
              <w:jc w:val="both"/>
              <w:rPr>
                <w:rFonts w:eastAsia="Calibri"/>
              </w:rPr>
            </w:pPr>
            <w:r w:rsidRPr="00CC51E4">
              <w:rPr>
                <w:rFonts w:eastAsia="Calibri"/>
                <w:sz w:val="22"/>
                <w:szCs w:val="22"/>
              </w:rPr>
              <w:t>Деятельности по накоплению, сбору, транспортированию, обработке, утилизации, обезвреживанию, захоронению твердых коммунальных отходов на территории поселения организуется в соответствии с «</w:t>
            </w:r>
            <w:r w:rsidRPr="00CC51E4">
              <w:rPr>
                <w:sz w:val="22"/>
                <w:szCs w:val="22"/>
              </w:rPr>
              <w:t>Территориальной схемой обращения с отходами Алтайского края», утвержденной приказом министерства природных ресурсов и экологии Алтайского края от 20.09.2021 № 1193</w:t>
            </w:r>
            <w:r w:rsidRPr="00CC51E4">
              <w:rPr>
                <w:rFonts w:eastAsia="Calibri"/>
                <w:sz w:val="22"/>
                <w:szCs w:val="22"/>
              </w:rPr>
              <w:t>.</w:t>
            </w:r>
          </w:p>
          <w:p w:rsidR="00CC51E4" w:rsidRPr="00103A49" w:rsidRDefault="00CC51E4" w:rsidP="00CC51E4">
            <w:pPr>
              <w:ind w:firstLine="313"/>
              <w:jc w:val="both"/>
              <w:rPr>
                <w:rFonts w:eastAsia="Calibri"/>
              </w:rPr>
            </w:pPr>
            <w:r w:rsidRPr="00103A49">
              <w:rPr>
                <w:rFonts w:eastAsia="Calibri"/>
                <w:sz w:val="22"/>
                <w:szCs w:val="22"/>
              </w:rPr>
              <w:t xml:space="preserve">Нормативные показатели накопления ТКО приняты в соответствии с </w:t>
            </w:r>
            <w:hyperlink r:id="rId24" w:history="1">
              <w:r w:rsidRPr="00103A49">
                <w:rPr>
                  <w:rFonts w:eastAsia="Calibri"/>
                  <w:sz w:val="22"/>
                  <w:szCs w:val="22"/>
                </w:rPr>
                <w:t>решением управления по государственному регулированию цен и тарифов от 10.12.2020 № 432 «Об установлении нормативов накопления твердых коммунальных отходов на территории Алтайского края»</w:t>
              </w:r>
            </w:hyperlink>
            <w:r w:rsidRPr="00103A49">
              <w:rPr>
                <w:rFonts w:eastAsia="Calibri"/>
                <w:sz w:val="22"/>
                <w:szCs w:val="22"/>
              </w:rPr>
              <w:t>.</w:t>
            </w:r>
          </w:p>
          <w:p w:rsidR="00814010" w:rsidRPr="00103A49" w:rsidRDefault="00CC51E4" w:rsidP="00826D5F">
            <w:pPr>
              <w:ind w:firstLine="315"/>
              <w:jc w:val="both"/>
              <w:rPr>
                <w:rFonts w:eastAsia="Calibri"/>
              </w:rPr>
            </w:pPr>
            <w:r w:rsidRPr="00826D5F">
              <w:rPr>
                <w:color w:val="000000"/>
                <w:sz w:val="22"/>
                <w:szCs w:val="22"/>
                <w:lang w:bidi="ru-RU"/>
              </w:rPr>
              <w:t xml:space="preserve">Постановлением Администрации Беловского сельсовета Троицкого района Алтайского края от </w:t>
            </w:r>
            <w:r w:rsidR="00826D5F" w:rsidRPr="00826D5F">
              <w:rPr>
                <w:color w:val="000000"/>
                <w:sz w:val="22"/>
                <w:szCs w:val="22"/>
                <w:lang w:bidi="ru-RU"/>
              </w:rPr>
              <w:t>20</w:t>
            </w:r>
            <w:r w:rsidRPr="00826D5F">
              <w:rPr>
                <w:color w:val="000000"/>
                <w:sz w:val="22"/>
                <w:szCs w:val="22"/>
                <w:lang w:bidi="ru-RU"/>
              </w:rPr>
              <w:t>.0</w:t>
            </w:r>
            <w:r w:rsidR="00826D5F" w:rsidRPr="00826D5F">
              <w:rPr>
                <w:color w:val="000000"/>
                <w:sz w:val="22"/>
                <w:szCs w:val="22"/>
                <w:lang w:bidi="ru-RU"/>
              </w:rPr>
              <w:t>8</w:t>
            </w:r>
            <w:r w:rsidRPr="00826D5F">
              <w:rPr>
                <w:color w:val="000000"/>
                <w:sz w:val="22"/>
                <w:szCs w:val="22"/>
                <w:lang w:bidi="ru-RU"/>
              </w:rPr>
              <w:t>.20</w:t>
            </w:r>
            <w:r w:rsidR="00826D5F" w:rsidRPr="00826D5F">
              <w:rPr>
                <w:color w:val="000000"/>
                <w:sz w:val="22"/>
                <w:szCs w:val="22"/>
                <w:lang w:bidi="ru-RU"/>
              </w:rPr>
              <w:t>21</w:t>
            </w:r>
            <w:r w:rsidRPr="00826D5F">
              <w:rPr>
                <w:color w:val="000000"/>
                <w:sz w:val="22"/>
                <w:szCs w:val="22"/>
                <w:lang w:bidi="ru-RU"/>
              </w:rPr>
              <w:t xml:space="preserve"> № 2</w:t>
            </w:r>
            <w:r w:rsidR="00826D5F" w:rsidRPr="00826D5F">
              <w:rPr>
                <w:color w:val="000000"/>
                <w:sz w:val="22"/>
                <w:szCs w:val="22"/>
                <w:lang w:bidi="ru-RU"/>
              </w:rPr>
              <w:t>8</w:t>
            </w:r>
            <w:r w:rsidRPr="00826D5F">
              <w:rPr>
                <w:color w:val="000000"/>
                <w:sz w:val="22"/>
                <w:szCs w:val="22"/>
                <w:lang w:bidi="ru-RU"/>
              </w:rPr>
              <w:t xml:space="preserve"> утвержден реестр мест (площадок) накопления твердых коммунальных отходов в </w:t>
            </w:r>
            <w:proofErr w:type="spellStart"/>
            <w:r w:rsidR="00826D5F" w:rsidRPr="00826D5F">
              <w:rPr>
                <w:color w:val="000000"/>
                <w:sz w:val="22"/>
                <w:szCs w:val="22"/>
                <w:lang w:bidi="ru-RU"/>
              </w:rPr>
              <w:t>Хайрюзовском</w:t>
            </w:r>
            <w:proofErr w:type="spellEnd"/>
            <w:r w:rsidRPr="00826D5F">
              <w:rPr>
                <w:color w:val="000000"/>
                <w:sz w:val="22"/>
                <w:szCs w:val="22"/>
                <w:lang w:bidi="ru-RU"/>
              </w:rPr>
              <w:t xml:space="preserve"> сельсовете, включающий </w:t>
            </w:r>
            <w:r w:rsidR="00826D5F" w:rsidRPr="00826D5F">
              <w:rPr>
                <w:color w:val="000000"/>
                <w:sz w:val="22"/>
                <w:szCs w:val="22"/>
                <w:lang w:bidi="ru-RU"/>
              </w:rPr>
              <w:t>32</w:t>
            </w:r>
            <w:r w:rsidRPr="00826D5F">
              <w:rPr>
                <w:color w:val="000000"/>
                <w:sz w:val="22"/>
                <w:szCs w:val="22"/>
                <w:lang w:bidi="ru-RU"/>
              </w:rPr>
              <w:t xml:space="preserve"> площад</w:t>
            </w:r>
            <w:r w:rsidR="00826D5F" w:rsidRPr="00826D5F">
              <w:rPr>
                <w:color w:val="000000"/>
                <w:sz w:val="22"/>
                <w:szCs w:val="22"/>
                <w:lang w:bidi="ru-RU"/>
              </w:rPr>
              <w:t>ки</w:t>
            </w:r>
            <w:r w:rsidRPr="00826D5F">
              <w:rPr>
                <w:rFonts w:eastAsia="Calibri"/>
                <w:sz w:val="22"/>
                <w:szCs w:val="22"/>
              </w:rPr>
              <w:t xml:space="preserve"> с описанием адресов размещения, количества и емкости контейнеров.</w:t>
            </w:r>
          </w:p>
        </w:tc>
      </w:tr>
      <w:tr w:rsidR="00E42A55" w:rsidRPr="00103A49" w:rsidTr="00221000">
        <w:trPr>
          <w:trHeight w:val="20"/>
        </w:trPr>
        <w:tc>
          <w:tcPr>
            <w:tcW w:w="1980" w:type="dxa"/>
            <w:shd w:val="clear" w:color="auto" w:fill="auto"/>
          </w:tcPr>
          <w:p w:rsidR="00E42A55" w:rsidRPr="00E42A55" w:rsidRDefault="00E42A55" w:rsidP="002D2240">
            <w:pPr>
              <w:widowControl w:val="0"/>
              <w:autoSpaceDE w:val="0"/>
              <w:autoSpaceDN w:val="0"/>
              <w:adjustRightInd w:val="0"/>
              <w:ind w:right="-106"/>
              <w:outlineLvl w:val="2"/>
            </w:pPr>
            <w:r w:rsidRPr="00E42A55">
              <w:rPr>
                <w:bCs/>
                <w:sz w:val="22"/>
                <w:szCs w:val="22"/>
              </w:rPr>
              <w:t xml:space="preserve">1.17. </w:t>
            </w:r>
            <w:hyperlink w:anchor="bookmark18" w:tooltip="Current Document">
              <w:r w:rsidRPr="00E42A55">
                <w:rPr>
                  <w:bCs/>
                  <w:sz w:val="22"/>
                  <w:szCs w:val="22"/>
                </w:rPr>
                <w:t>Объекты образования</w:t>
              </w:r>
            </w:hyperlink>
          </w:p>
        </w:tc>
        <w:tc>
          <w:tcPr>
            <w:tcW w:w="7484" w:type="dxa"/>
            <w:shd w:val="clear" w:color="auto" w:fill="auto"/>
          </w:tcPr>
          <w:p w:rsidR="00E42A55" w:rsidRPr="00E42A55" w:rsidRDefault="00E42A55" w:rsidP="002D2240">
            <w:pPr>
              <w:ind w:firstLine="313"/>
              <w:jc w:val="both"/>
            </w:pPr>
            <w:r w:rsidRPr="00E42A55">
              <w:rPr>
                <w:sz w:val="22"/>
                <w:szCs w:val="22"/>
              </w:rPr>
              <w:t xml:space="preserve">Согласно ст. 9 Федерального закона от 29.12.2012 № 273-ФЗ «Об образовании в Российской Федерации»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относится к полномочиям местного самоуправления муниципальных районов. </w:t>
            </w:r>
          </w:p>
          <w:p w:rsidR="00E42A55" w:rsidRPr="00E42A55" w:rsidRDefault="00E42A55" w:rsidP="002D2240">
            <w:pPr>
              <w:ind w:firstLine="313"/>
              <w:jc w:val="both"/>
              <w:rPr>
                <w:rFonts w:eastAsia="Calibri"/>
              </w:rPr>
            </w:pPr>
            <w:r w:rsidRPr="00E42A55">
              <w:rPr>
                <w:rFonts w:eastAsia="Calibri"/>
                <w:sz w:val="22"/>
                <w:szCs w:val="22"/>
              </w:rPr>
              <w:t xml:space="preserve">Минимально допустимые уровни обеспеченности объектами образования и </w:t>
            </w:r>
            <w:r w:rsidRPr="00E42A55">
              <w:rPr>
                <w:sz w:val="22"/>
                <w:szCs w:val="22"/>
              </w:rPr>
              <w:t xml:space="preserve">уровни максимально допустимой территориальной доступности </w:t>
            </w:r>
            <w:r w:rsidRPr="00E42A55">
              <w:rPr>
                <w:rFonts w:eastAsia="Calibri"/>
                <w:sz w:val="22"/>
                <w:szCs w:val="22"/>
              </w:rPr>
              <w:t>установлены в соответствии с НГП МО Троицкий район Алтайского края от 02.06.2022 № 39.</w:t>
            </w:r>
          </w:p>
        </w:tc>
      </w:tr>
    </w:tbl>
    <w:p w:rsidR="00AA4359" w:rsidRPr="00103A49" w:rsidRDefault="00B24AD5" w:rsidP="00826D5F">
      <w:pPr>
        <w:ind w:firstLine="540"/>
        <w:jc w:val="both"/>
        <w:textAlignment w:val="baseline"/>
      </w:pPr>
      <w:r w:rsidRPr="00103A49">
        <w:t>2.4.</w:t>
      </w:r>
      <w:r w:rsidR="00160551" w:rsidRPr="00103A49">
        <w:t>9</w:t>
      </w:r>
      <w:r w:rsidRPr="00103A49">
        <w:t xml:space="preserve">. Численность населения </w:t>
      </w:r>
      <w:r w:rsidR="00912085">
        <w:t>МОХС</w:t>
      </w:r>
      <w:r w:rsidR="00826D5F">
        <w:t xml:space="preserve"> </w:t>
      </w:r>
      <w:r w:rsidR="00F104EC" w:rsidRPr="00103A49">
        <w:t>в</w:t>
      </w:r>
      <w:r w:rsidRPr="00103A49">
        <w:t xml:space="preserve"> 202</w:t>
      </w:r>
      <w:r w:rsidR="00F40FF3" w:rsidRPr="00103A49">
        <w:t>1</w:t>
      </w:r>
      <w:r w:rsidRPr="00103A49">
        <w:t xml:space="preserve"> год</w:t>
      </w:r>
      <w:r w:rsidR="00F104EC" w:rsidRPr="00103A49">
        <w:t>у</w:t>
      </w:r>
      <w:r w:rsidRPr="00103A49">
        <w:t xml:space="preserve"> состав</w:t>
      </w:r>
      <w:r w:rsidR="00242FA6" w:rsidRPr="00103A49">
        <w:t>и</w:t>
      </w:r>
      <w:r w:rsidRPr="00103A49">
        <w:t xml:space="preserve">ла </w:t>
      </w:r>
      <w:r w:rsidR="00662454">
        <w:t>2276</w:t>
      </w:r>
      <w:r w:rsidRPr="00103A49">
        <w:t xml:space="preserve"> человек, </w:t>
      </w:r>
      <w:r w:rsidR="009970EA" w:rsidRPr="00103A49">
        <w:t xml:space="preserve">сократившись </w:t>
      </w:r>
      <w:r w:rsidR="00122FE1" w:rsidRPr="00103A49">
        <w:t xml:space="preserve">с </w:t>
      </w:r>
      <w:r w:rsidR="0006195C">
        <w:rPr>
          <w:color w:val="202122"/>
          <w:shd w:val="clear" w:color="auto" w:fill="FFFFFF"/>
        </w:rPr>
        <w:t>2</w:t>
      </w:r>
      <w:r w:rsidR="00662454">
        <w:rPr>
          <w:color w:val="202122"/>
          <w:shd w:val="clear" w:color="auto" w:fill="FFFFFF"/>
        </w:rPr>
        <w:t>645</w:t>
      </w:r>
      <w:r w:rsidR="00F40FF3" w:rsidRPr="00103A49">
        <w:t xml:space="preserve"> человек в </w:t>
      </w:r>
      <w:r w:rsidR="00122FE1" w:rsidRPr="00103A49">
        <w:t>201</w:t>
      </w:r>
      <w:r w:rsidR="00662454">
        <w:t>2</w:t>
      </w:r>
      <w:r w:rsidR="00122FE1" w:rsidRPr="00103A49">
        <w:t xml:space="preserve"> год</w:t>
      </w:r>
      <w:r w:rsidR="00F14F6E" w:rsidRPr="00103A49">
        <w:t>у</w:t>
      </w:r>
      <w:r w:rsidR="00826D5F">
        <w:t xml:space="preserve"> </w:t>
      </w:r>
      <w:r w:rsidR="009970EA" w:rsidRPr="00103A49">
        <w:t xml:space="preserve">на </w:t>
      </w:r>
      <w:r w:rsidR="00662454">
        <w:t>14</w:t>
      </w:r>
      <w:r w:rsidR="009970EA" w:rsidRPr="00103A49">
        <w:t>%</w:t>
      </w:r>
      <w:r w:rsidRPr="00103A49">
        <w:t>.</w:t>
      </w:r>
      <w:r w:rsidR="00826D5F">
        <w:t xml:space="preserve"> </w:t>
      </w:r>
      <w:r w:rsidR="00AA4359" w:rsidRPr="00103A49">
        <w:t xml:space="preserve">В настоящее время остаются риски снижения численности населения, как из-за естественной убыли. Поэтому установленные расчетные показатели минимально допустимого уровня обеспеченности населения </w:t>
      </w:r>
      <w:r w:rsidR="00AA4359" w:rsidRPr="00103A49">
        <w:rPr>
          <w:iCs/>
        </w:rPr>
        <w:t xml:space="preserve">МОТР </w:t>
      </w:r>
      <w:r w:rsidR="00AA4359" w:rsidRPr="00103A49">
        <w:t>объектами местного значения сохранят актуальность на ближайшую и среднесрочную перспективу.</w:t>
      </w:r>
    </w:p>
    <w:p w:rsidR="00122FE1" w:rsidRPr="00103A49" w:rsidRDefault="00122FE1" w:rsidP="00826D5F">
      <w:pPr>
        <w:ind w:firstLine="540"/>
        <w:jc w:val="both"/>
        <w:textAlignment w:val="baseline"/>
      </w:pPr>
    </w:p>
    <w:p w:rsidR="001D3DCE" w:rsidRPr="00103A49" w:rsidRDefault="001D3DCE" w:rsidP="00826D5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03A49">
        <w:rPr>
          <w:b/>
          <w:sz w:val="26"/>
          <w:szCs w:val="26"/>
        </w:rPr>
        <w:t xml:space="preserve">Часть 3. Правила и область применения расчетных показателей, содержащихся в основной части </w:t>
      </w:r>
      <w:bookmarkEnd w:id="40"/>
      <w:bookmarkEnd w:id="41"/>
      <w:r w:rsidR="003568EC" w:rsidRPr="00103A49">
        <w:rPr>
          <w:b/>
          <w:sz w:val="26"/>
          <w:szCs w:val="26"/>
        </w:rPr>
        <w:t>нормативов градостроительного про</w:t>
      </w:r>
      <w:r w:rsidR="0053041A" w:rsidRPr="00103A49">
        <w:rPr>
          <w:b/>
          <w:sz w:val="26"/>
          <w:szCs w:val="26"/>
        </w:rPr>
        <w:t>ектирования</w:t>
      </w:r>
      <w:r w:rsidR="00FF779B" w:rsidRPr="00103A49">
        <w:rPr>
          <w:b/>
        </w:rPr>
        <w:fldChar w:fldCharType="begin"/>
      </w:r>
      <w:r w:rsidR="00FF779B" w:rsidRPr="00103A49">
        <w:rPr>
          <w:b/>
        </w:rPr>
        <w:fldChar w:fldCharType="end"/>
      </w:r>
    </w:p>
    <w:p w:rsidR="00653824" w:rsidRPr="00103A49" w:rsidRDefault="00653824" w:rsidP="00826D5F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653824" w:rsidRPr="00103A49" w:rsidRDefault="007B2838" w:rsidP="00826D5F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bookmarkStart w:id="42" w:name="Par1400"/>
      <w:bookmarkEnd w:id="42"/>
      <w:r w:rsidRPr="00103A49">
        <w:rPr>
          <w:b/>
        </w:rPr>
        <w:t>3</w:t>
      </w:r>
      <w:r w:rsidR="00C363FA" w:rsidRPr="00103A49">
        <w:rPr>
          <w:b/>
        </w:rPr>
        <w:t>.</w:t>
      </w:r>
      <w:r w:rsidR="00653824" w:rsidRPr="00103A49">
        <w:rPr>
          <w:b/>
        </w:rPr>
        <w:t>1. Область применения расчетных показателей</w:t>
      </w:r>
      <w:r w:rsidR="00580B3E" w:rsidRPr="00103A49">
        <w:rPr>
          <w:b/>
        </w:rPr>
        <w:t xml:space="preserve"> норматив</w:t>
      </w:r>
      <w:r w:rsidR="00653824" w:rsidRPr="00103A49">
        <w:rPr>
          <w:b/>
        </w:rPr>
        <w:t>ов</w:t>
      </w:r>
    </w:p>
    <w:p w:rsidR="00653824" w:rsidRPr="00103A49" w:rsidRDefault="007B2838" w:rsidP="00826D5F">
      <w:pPr>
        <w:ind w:firstLine="539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1.1.</w:t>
      </w:r>
      <w:r w:rsidR="00E04DE2" w:rsidRPr="00103A49">
        <w:t> </w:t>
      </w:r>
      <w:r w:rsidR="00653824" w:rsidRPr="00103A49">
        <w:t xml:space="preserve">Действие расчетных показателей </w:t>
      </w:r>
      <w:r w:rsidR="00BE3459" w:rsidRPr="00103A49">
        <w:t xml:space="preserve">НГП </w:t>
      </w:r>
      <w:r w:rsidR="00912085">
        <w:t>МОХС</w:t>
      </w:r>
      <w:r w:rsidR="00826D5F">
        <w:t xml:space="preserve"> </w:t>
      </w:r>
      <w:r w:rsidR="00653824" w:rsidRPr="00103A49">
        <w:t xml:space="preserve">распространяется на всю территорию </w:t>
      </w:r>
      <w:r w:rsidR="00912085">
        <w:t>МОХС</w:t>
      </w:r>
      <w:r w:rsidR="00A17A47" w:rsidRPr="00103A49">
        <w:t xml:space="preserve"> на правоотношения, возникшие после вступления в силу</w:t>
      </w:r>
      <w:r w:rsidR="00580B3E" w:rsidRPr="00103A49">
        <w:t xml:space="preserve"> норматив</w:t>
      </w:r>
      <w:r w:rsidR="00A17A47" w:rsidRPr="00103A49">
        <w:t>ов.</w:t>
      </w:r>
    </w:p>
    <w:p w:rsidR="00A17A47" w:rsidRPr="00103A49" w:rsidRDefault="00A17A47" w:rsidP="00826D5F">
      <w:pPr>
        <w:ind w:firstLine="539"/>
        <w:jc w:val="both"/>
        <w:textAlignment w:val="baseline"/>
      </w:pPr>
      <w:r w:rsidRPr="00103A49">
        <w:t>3.1.</w:t>
      </w:r>
      <w:r w:rsidR="00E84BEF" w:rsidRPr="00103A49">
        <w:t>2</w:t>
      </w:r>
      <w:r w:rsidRPr="00103A49">
        <w:t>.</w:t>
      </w:r>
      <w:r w:rsidR="00641125" w:rsidRPr="00103A49">
        <w:t xml:space="preserve">НГП </w:t>
      </w:r>
      <w:r w:rsidR="00912085">
        <w:t>МОХС</w:t>
      </w:r>
      <w:r w:rsidRPr="00103A49">
        <w:t xml:space="preserve"> применяются при подготовке, согласовании, экспертизе, утверждении и реализации документов территориального планирования, </w:t>
      </w:r>
      <w:r w:rsidRPr="00103A49">
        <w:lastRenderedPageBreak/>
        <w:t xml:space="preserve">градостроительного зонирования, планировки территории, а также используются для принятия решений </w:t>
      </w:r>
      <w:r w:rsidR="00B17F75" w:rsidRPr="00103A49">
        <w:t>ОМС</w:t>
      </w:r>
      <w:r w:rsidRPr="00103A49">
        <w:t xml:space="preserve">, должностными лицами, осуществляющими контроль за градостроительной (строительной) деятельностью на территории </w:t>
      </w:r>
      <w:r w:rsidR="00912085">
        <w:t>МОХС</w:t>
      </w:r>
      <w:r w:rsidRPr="00103A49">
        <w:t>, физическими и юридическими лицами, а также судебными органами, как основание для разрешения споров по вопросам градостроительной деятельности.</w:t>
      </w:r>
    </w:p>
    <w:p w:rsidR="00653824" w:rsidRPr="00103A49" w:rsidRDefault="007B2838" w:rsidP="00826D5F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1.</w:t>
      </w:r>
      <w:r w:rsidR="00E84BEF" w:rsidRPr="00103A49">
        <w:t>3</w:t>
      </w:r>
      <w:r w:rsidR="00653824" w:rsidRPr="00103A49">
        <w:t>.</w:t>
      </w:r>
      <w:r w:rsidR="00065F77" w:rsidRPr="00103A49">
        <w:t xml:space="preserve">НГП </w:t>
      </w:r>
      <w:r w:rsidR="00912085">
        <w:t>МОХС</w:t>
      </w:r>
      <w:r w:rsidR="00653824" w:rsidRPr="00103A49">
        <w:t xml:space="preserve"> являются обязательными для </w:t>
      </w:r>
      <w:r w:rsidR="00B17F75" w:rsidRPr="00103A49">
        <w:t>ОМС</w:t>
      </w:r>
      <w:r w:rsidR="00826D5F">
        <w:t xml:space="preserve"> </w:t>
      </w:r>
      <w:r w:rsidR="00912085">
        <w:t>МОХС</w:t>
      </w:r>
      <w:r w:rsidR="00826D5F">
        <w:t xml:space="preserve"> </w:t>
      </w:r>
      <w:r w:rsidR="00653824" w:rsidRPr="00103A49">
        <w:t>при осуществлении полномочий в области градостроительной деятельности по подготовке и утверждени</w:t>
      </w:r>
      <w:r w:rsidR="00EA315D" w:rsidRPr="00103A49">
        <w:t>ю</w:t>
      </w:r>
      <w:r w:rsidR="00653824" w:rsidRPr="00103A49">
        <w:t>:</w:t>
      </w:r>
    </w:p>
    <w:p w:rsidR="00653824" w:rsidRPr="00103A49" w:rsidRDefault="00653824" w:rsidP="00826D5F">
      <w:pPr>
        <w:ind w:firstLine="540"/>
        <w:jc w:val="both"/>
        <w:textAlignment w:val="baseline"/>
      </w:pPr>
      <w:r w:rsidRPr="00103A49">
        <w:t xml:space="preserve">1) </w:t>
      </w:r>
      <w:r w:rsidR="00964CEB" w:rsidRPr="00103A49">
        <w:t xml:space="preserve">генерального плана </w:t>
      </w:r>
      <w:r w:rsidR="00912085">
        <w:t>МОХС</w:t>
      </w:r>
      <w:r w:rsidRPr="00103A49">
        <w:t xml:space="preserve">, изменений в </w:t>
      </w:r>
      <w:r w:rsidR="00964CEB" w:rsidRPr="00103A49">
        <w:t>генеральный план</w:t>
      </w:r>
      <w:r w:rsidRPr="00103A49">
        <w:t>;</w:t>
      </w:r>
    </w:p>
    <w:p w:rsidR="00653824" w:rsidRPr="00103A49" w:rsidRDefault="00653824" w:rsidP="00826D5F">
      <w:pPr>
        <w:ind w:firstLine="540"/>
        <w:jc w:val="both"/>
        <w:textAlignment w:val="baseline"/>
      </w:pPr>
      <w:r w:rsidRPr="00103A49">
        <w:t xml:space="preserve">2) документации по планировке территории (проектов планировки территории, проектов межевания территории), предусматривающей размещение объектов местного значения </w:t>
      </w:r>
      <w:r w:rsidR="00964CEB" w:rsidRPr="00103A49">
        <w:t>поселения</w:t>
      </w:r>
      <w:r w:rsidRPr="00103A49">
        <w:t>;</w:t>
      </w:r>
    </w:p>
    <w:p w:rsidR="0039297E" w:rsidRPr="00103A49" w:rsidRDefault="0039297E" w:rsidP="00826D5F">
      <w:pPr>
        <w:shd w:val="clear" w:color="auto" w:fill="FFFFFF"/>
        <w:ind w:firstLine="540"/>
        <w:jc w:val="both"/>
        <w:textAlignment w:val="baseline"/>
      </w:pPr>
      <w:r w:rsidRPr="00103A49">
        <w:t xml:space="preserve">3) правил землепользования и застройки </w:t>
      </w:r>
      <w:r w:rsidR="00912085">
        <w:t>МОХС</w:t>
      </w:r>
      <w:r w:rsidRPr="00103A49">
        <w:t>, изменений в правила землепользования и застройки;</w:t>
      </w:r>
    </w:p>
    <w:p w:rsidR="009F3A43" w:rsidRPr="00103A49" w:rsidRDefault="009F3A43" w:rsidP="00826D5F">
      <w:pPr>
        <w:ind w:firstLine="540"/>
        <w:jc w:val="both"/>
        <w:textAlignment w:val="baseline"/>
        <w:rPr>
          <w:color w:val="010101"/>
        </w:rPr>
      </w:pPr>
      <w:r w:rsidRPr="00103A49">
        <w:rPr>
          <w:color w:val="010101"/>
        </w:rPr>
        <w:t xml:space="preserve">4) </w:t>
      </w:r>
      <w:r w:rsidR="00BD5472" w:rsidRPr="00103A49">
        <w:rPr>
          <w:color w:val="010101"/>
        </w:rPr>
        <w:t>решения о комплексном развитии территории</w:t>
      </w:r>
      <w:r w:rsidRPr="00103A49">
        <w:rPr>
          <w:color w:val="010101"/>
        </w:rPr>
        <w:t>;</w:t>
      </w:r>
    </w:p>
    <w:p w:rsidR="00BD5472" w:rsidRPr="00103A49" w:rsidRDefault="00BD5472" w:rsidP="00826D5F">
      <w:pPr>
        <w:ind w:firstLine="540"/>
        <w:jc w:val="both"/>
        <w:textAlignment w:val="baseline"/>
        <w:rPr>
          <w:color w:val="010101"/>
        </w:rPr>
      </w:pPr>
      <w:r w:rsidRPr="00103A49">
        <w:rPr>
          <w:color w:val="010101"/>
        </w:rPr>
        <w:t>5) договора о комплексном развитии территории;</w:t>
      </w:r>
    </w:p>
    <w:p w:rsidR="00A27C39" w:rsidRPr="00103A49" w:rsidRDefault="00BD5472" w:rsidP="00826D5F">
      <w:pPr>
        <w:ind w:firstLine="540"/>
        <w:jc w:val="both"/>
        <w:textAlignment w:val="baseline"/>
        <w:rPr>
          <w:color w:val="010101"/>
        </w:rPr>
      </w:pPr>
      <w:r w:rsidRPr="00103A49">
        <w:rPr>
          <w:color w:val="010101"/>
        </w:rPr>
        <w:t>6</w:t>
      </w:r>
      <w:r w:rsidR="00A27C39" w:rsidRPr="00103A49">
        <w:rPr>
          <w:color w:val="010101"/>
        </w:rPr>
        <w:t xml:space="preserve">) программ комплексного развития систем коммунальной, социальной и транспортной инфраструктур </w:t>
      </w:r>
      <w:r w:rsidR="00912085">
        <w:t>МОХС</w:t>
      </w:r>
      <w:r w:rsidR="00A27C39" w:rsidRPr="00103A49">
        <w:rPr>
          <w:color w:val="010101"/>
        </w:rPr>
        <w:t>.</w:t>
      </w:r>
    </w:p>
    <w:p w:rsidR="00653824" w:rsidRPr="00103A49" w:rsidRDefault="00E84BEF" w:rsidP="00826D5F">
      <w:pPr>
        <w:ind w:firstLine="540"/>
        <w:jc w:val="both"/>
        <w:textAlignment w:val="baseline"/>
      </w:pPr>
      <w:r w:rsidRPr="00103A49">
        <w:t>3.1.4.</w:t>
      </w:r>
      <w:r w:rsidR="00065F77" w:rsidRPr="00103A49">
        <w:t xml:space="preserve">НГП </w:t>
      </w:r>
      <w:r w:rsidR="00912085">
        <w:t>МОХС</w:t>
      </w:r>
      <w:r w:rsidR="00653824" w:rsidRPr="00103A49">
        <w:t xml:space="preserve"> являются обязательными для победителей аукционов</w:t>
      </w:r>
      <w:r w:rsidR="00826D5F">
        <w:t xml:space="preserve"> </w:t>
      </w:r>
      <w:r w:rsidR="00653824" w:rsidRPr="00103A49">
        <w:t>на право заключения договоров о развитии застроенной территории (в случае наличия соответствующих требований в условиях аукциона и договорах о развитии застроенных территорий).</w:t>
      </w:r>
    </w:p>
    <w:p w:rsidR="00653824" w:rsidRPr="00103A49" w:rsidRDefault="00065F77" w:rsidP="00826D5F">
      <w:pPr>
        <w:ind w:firstLine="540"/>
        <w:jc w:val="both"/>
        <w:textAlignment w:val="baseline"/>
      </w:pPr>
      <w:r w:rsidRPr="00103A49">
        <w:t xml:space="preserve">НГП </w:t>
      </w:r>
      <w:r w:rsidR="00912085">
        <w:t>МОХС</w:t>
      </w:r>
      <w:r w:rsidR="00826D5F">
        <w:t xml:space="preserve"> </w:t>
      </w:r>
      <w:r w:rsidR="00653824" w:rsidRPr="00103A49">
        <w:t xml:space="preserve">являются обязательными для разработчиков проектов </w:t>
      </w:r>
      <w:r w:rsidR="00964CEB" w:rsidRPr="00103A49">
        <w:t>генерального плана</w:t>
      </w:r>
      <w:r w:rsidR="00826D5F">
        <w:t xml:space="preserve"> </w:t>
      </w:r>
      <w:r w:rsidR="00912085">
        <w:t>МОХС</w:t>
      </w:r>
      <w:r w:rsidR="00653824" w:rsidRPr="00103A49">
        <w:t>, внесения в не</w:t>
      </w:r>
      <w:r w:rsidR="00964CEB" w:rsidRPr="00103A49">
        <w:t>го</w:t>
      </w:r>
      <w:r w:rsidR="00653824" w:rsidRPr="00103A49">
        <w:t xml:space="preserve"> изменений, документации по планировке территории.</w:t>
      </w:r>
    </w:p>
    <w:p w:rsidR="00A17A47" w:rsidRPr="00103A49" w:rsidRDefault="00A17A47" w:rsidP="00826D5F">
      <w:pPr>
        <w:ind w:firstLine="539"/>
        <w:jc w:val="both"/>
        <w:textAlignment w:val="baseline"/>
      </w:pPr>
      <w:r w:rsidRPr="00103A49">
        <w:t>3.1.</w:t>
      </w:r>
      <w:r w:rsidR="00E84BEF" w:rsidRPr="00103A49">
        <w:t>5</w:t>
      </w:r>
      <w:r w:rsidRPr="00103A49">
        <w:t>.</w:t>
      </w:r>
      <w:r w:rsidR="00065F77" w:rsidRPr="00103A49">
        <w:t xml:space="preserve">НГП </w:t>
      </w:r>
      <w:r w:rsidR="00912085">
        <w:t>МОХС</w:t>
      </w:r>
      <w:r w:rsidRPr="00103A49">
        <w:t xml:space="preserve"> являются источником информации для подготовки градостроительного плана земельного участка.</w:t>
      </w:r>
    </w:p>
    <w:p w:rsidR="006A4019" w:rsidRPr="00103A49" w:rsidRDefault="007B2838" w:rsidP="00826D5F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1.</w:t>
      </w:r>
      <w:r w:rsidR="00E84BEF" w:rsidRPr="00103A49">
        <w:t>6</w:t>
      </w:r>
      <w:r w:rsidR="00653824" w:rsidRPr="00103A49">
        <w:t>.</w:t>
      </w:r>
      <w:r w:rsidR="006A4019" w:rsidRPr="00103A49">
        <w:t>Расчетные показатели</w:t>
      </w:r>
      <w:r w:rsidR="00580B3E" w:rsidRPr="00103A49">
        <w:t xml:space="preserve"> норматив</w:t>
      </w:r>
      <w:r w:rsidR="006A4019" w:rsidRPr="00103A49">
        <w:t>ов могут применяться для установления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расчетные показатели максимально допустимого уровня территориальной доступности указанных объектов для населения, используемых:</w:t>
      </w:r>
    </w:p>
    <w:p w:rsidR="006A4019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A4019" w:rsidRPr="00103A49">
        <w:t xml:space="preserve"> в градостроительных регламентах, если в границах территориальной зоны предусматривается осуществление деятельности по комплексному развитию территории;</w:t>
      </w:r>
    </w:p>
    <w:p w:rsidR="00653824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A4019" w:rsidRPr="00103A49">
        <w:t xml:space="preserve"> в условиях аукционов на право заключить договор о комплексном развитии территории по инициативе </w:t>
      </w:r>
      <w:r w:rsidR="00B17F75" w:rsidRPr="00103A49">
        <w:t>ОМС</w:t>
      </w:r>
      <w:r w:rsidR="004D074E" w:rsidRPr="00103A49">
        <w:t>.</w:t>
      </w:r>
    </w:p>
    <w:p w:rsidR="00653824" w:rsidRPr="00103A49" w:rsidRDefault="007B2838" w:rsidP="00826D5F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1.</w:t>
      </w:r>
      <w:r w:rsidR="00E84BEF" w:rsidRPr="00103A49">
        <w:t>7</w:t>
      </w:r>
      <w:r w:rsidR="00653824" w:rsidRPr="00103A49">
        <w:t>.</w:t>
      </w:r>
      <w:r w:rsidR="00DA5608" w:rsidRPr="00103A49">
        <w:t xml:space="preserve">НГП </w:t>
      </w:r>
      <w:r w:rsidR="00912085">
        <w:t>МОХС</w:t>
      </w:r>
      <w:r w:rsidR="00653824" w:rsidRPr="00103A49">
        <w:t xml:space="preserve"> могут применяться: </w:t>
      </w:r>
    </w:p>
    <w:p w:rsidR="00653824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53824" w:rsidRPr="00103A49">
        <w:t xml:space="preserve"> при подготовке </w:t>
      </w:r>
      <w:r w:rsidR="001F3404" w:rsidRPr="00103A49">
        <w:t>стратегии</w:t>
      </w:r>
      <w:r w:rsidR="00653824" w:rsidRPr="00103A49">
        <w:t xml:space="preserve"> и </w:t>
      </w:r>
      <w:r w:rsidR="001479BA" w:rsidRPr="00103A49">
        <w:t xml:space="preserve">муниципальных </w:t>
      </w:r>
      <w:r w:rsidR="00653824" w:rsidRPr="00103A49">
        <w:t xml:space="preserve">программ социально-экономического развития </w:t>
      </w:r>
      <w:r w:rsidR="00912085">
        <w:t>МОХС</w:t>
      </w:r>
      <w:r w:rsidR="00653824" w:rsidRPr="00103A49">
        <w:t xml:space="preserve">; </w:t>
      </w:r>
    </w:p>
    <w:p w:rsidR="00653824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53824" w:rsidRPr="00103A49">
        <w:t xml:space="preserve"> для принятия решений </w:t>
      </w:r>
      <w:r w:rsidR="00B17F75" w:rsidRPr="00103A49">
        <w:t>ОМС</w:t>
      </w:r>
      <w:r w:rsidR="00653824" w:rsidRPr="00103A49">
        <w:t xml:space="preserve">, должностными лицами, осуществляющими контроль за градостроительной (строительной) деятельностью на территории </w:t>
      </w:r>
      <w:r w:rsidR="00912085">
        <w:t>МОХС</w:t>
      </w:r>
      <w:r w:rsidR="00653824" w:rsidRPr="00103A49">
        <w:t>;</w:t>
      </w:r>
    </w:p>
    <w:p w:rsidR="00653824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53824" w:rsidRPr="00103A49">
        <w:t xml:space="preserve"> физическими и юридическими лицами, а также судебными органами, как основание для разрешения споров по вопросам градостроительного проектирования; </w:t>
      </w:r>
    </w:p>
    <w:p w:rsidR="00653824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53824" w:rsidRPr="00103A49">
        <w:t xml:space="preserve"> при проведении публичных слушаний по проектам </w:t>
      </w:r>
      <w:r w:rsidR="00964CEB" w:rsidRPr="00103A49">
        <w:t>генерального плана</w:t>
      </w:r>
      <w:r w:rsidR="00826D5F">
        <w:t xml:space="preserve"> </w:t>
      </w:r>
      <w:r w:rsidR="00964CEB" w:rsidRPr="00103A49">
        <w:t>поселения</w:t>
      </w:r>
      <w:r w:rsidR="00653824" w:rsidRPr="00103A49">
        <w:t xml:space="preserve">, изменений в </w:t>
      </w:r>
      <w:r w:rsidR="00964CEB" w:rsidRPr="00103A49">
        <w:t>генеральный план</w:t>
      </w:r>
      <w:r w:rsidR="00653824" w:rsidRPr="00103A49">
        <w:t>;</w:t>
      </w:r>
    </w:p>
    <w:p w:rsidR="00653824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53824" w:rsidRPr="00103A49">
        <w:t xml:space="preserve"> при проведении публичных слушаний по проектам планировки территорий и проектам межевания территорий, подготовленным в составе документации по планировке территорий;</w:t>
      </w:r>
    </w:p>
    <w:p w:rsidR="00653824" w:rsidRPr="00103A49" w:rsidRDefault="00F104EC" w:rsidP="00826D5F">
      <w:pPr>
        <w:ind w:firstLine="540"/>
        <w:jc w:val="both"/>
        <w:textAlignment w:val="baseline"/>
      </w:pPr>
      <w:r w:rsidRPr="00103A49">
        <w:t>–</w:t>
      </w:r>
      <w:r w:rsidR="00653824" w:rsidRPr="00103A49">
        <w:t xml:space="preserve"> в других случаях, в которых требуется учет и соблюдение расчетных показателей минимально допустимого уровня обеспеченности объектами местного значения населения </w:t>
      </w:r>
      <w:r w:rsidR="00912085">
        <w:t>МОХС</w:t>
      </w:r>
      <w:r w:rsidR="00826D5F">
        <w:t xml:space="preserve"> </w:t>
      </w:r>
      <w:r w:rsidR="00653824" w:rsidRPr="00103A49">
        <w:t>и расчетных показателей максимально допустимого уровня территориальной доступности таких объектов для населения.</w:t>
      </w:r>
    </w:p>
    <w:p w:rsidR="002147FE" w:rsidRPr="00103A49" w:rsidRDefault="002147FE" w:rsidP="00826D5F">
      <w:pPr>
        <w:widowControl w:val="0"/>
        <w:autoSpaceDE w:val="0"/>
        <w:autoSpaceDN w:val="0"/>
        <w:adjustRightInd w:val="0"/>
        <w:ind w:firstLine="540"/>
        <w:jc w:val="both"/>
      </w:pPr>
    </w:p>
    <w:p w:rsidR="00653824" w:rsidRPr="00103A49" w:rsidRDefault="007B2838" w:rsidP="005107D8">
      <w:pPr>
        <w:widowControl w:val="0"/>
        <w:autoSpaceDE w:val="0"/>
        <w:autoSpaceDN w:val="0"/>
        <w:adjustRightInd w:val="0"/>
        <w:spacing w:after="120"/>
        <w:ind w:firstLine="567"/>
        <w:jc w:val="both"/>
        <w:outlineLvl w:val="2"/>
        <w:rPr>
          <w:b/>
        </w:rPr>
      </w:pPr>
      <w:r w:rsidRPr="00103A49">
        <w:rPr>
          <w:b/>
        </w:rPr>
        <w:t>3</w:t>
      </w:r>
      <w:r w:rsidR="00C363FA" w:rsidRPr="00103A49">
        <w:rPr>
          <w:b/>
        </w:rPr>
        <w:t>.</w:t>
      </w:r>
      <w:r w:rsidR="00653824" w:rsidRPr="00103A49">
        <w:rPr>
          <w:b/>
        </w:rPr>
        <w:t>2.</w:t>
      </w:r>
      <w:r w:rsidR="00E04DE2" w:rsidRPr="00103A49">
        <w:rPr>
          <w:b/>
        </w:rPr>
        <w:t> </w:t>
      </w:r>
      <w:r w:rsidR="00653824" w:rsidRPr="00103A49">
        <w:rPr>
          <w:b/>
        </w:rPr>
        <w:t>Правила применения расчетных показателей нормативов</w:t>
      </w:r>
    </w:p>
    <w:p w:rsidR="00653824" w:rsidRPr="00103A49" w:rsidRDefault="007B2838" w:rsidP="005107D8">
      <w:pPr>
        <w:ind w:firstLine="540"/>
        <w:jc w:val="both"/>
        <w:textAlignment w:val="baseline"/>
      </w:pPr>
      <w:bookmarkStart w:id="43" w:name="Par1419"/>
      <w:bookmarkEnd w:id="43"/>
      <w:r w:rsidRPr="00103A49">
        <w:t>3</w:t>
      </w:r>
      <w:r w:rsidR="00C363FA" w:rsidRPr="00103A49">
        <w:t>.</w:t>
      </w:r>
      <w:r w:rsidR="00653824" w:rsidRPr="00103A49">
        <w:t>2.1.</w:t>
      </w:r>
      <w:r w:rsidR="00E04DE2" w:rsidRPr="00103A49">
        <w:t> </w:t>
      </w:r>
      <w:r w:rsidR="00653824" w:rsidRPr="00103A49">
        <w:t xml:space="preserve">Установление совокупности расчетных показателей минимально допустимого уровня обеспеченности объектами местного значения </w:t>
      </w:r>
      <w:r w:rsidR="00964CEB" w:rsidRPr="00103A49">
        <w:t>поселения</w:t>
      </w:r>
      <w:r w:rsidR="00653824" w:rsidRPr="00103A49">
        <w:t xml:space="preserve"> в</w:t>
      </w:r>
      <w:r w:rsidR="00580B3E" w:rsidRPr="00103A49">
        <w:t xml:space="preserve"> норматив</w:t>
      </w:r>
      <w:r w:rsidR="00653824" w:rsidRPr="00103A49">
        <w:t xml:space="preserve">ах </w:t>
      </w:r>
      <w:r w:rsidR="00653824" w:rsidRPr="00103A49">
        <w:lastRenderedPageBreak/>
        <w:t xml:space="preserve">градостроительного проектирования производятся для определения местоположения планируемых к размещению объектов местного значения </w:t>
      </w:r>
      <w:r w:rsidR="00964CEB" w:rsidRPr="00103A49">
        <w:t>поселения</w:t>
      </w:r>
      <w:r w:rsidR="00653824" w:rsidRPr="00103A49">
        <w:t xml:space="preserve"> в документах территориального планирования (</w:t>
      </w:r>
      <w:r w:rsidR="00964CEB" w:rsidRPr="00103A49">
        <w:t>в генеральн</w:t>
      </w:r>
      <w:r w:rsidR="004D074E" w:rsidRPr="00103A49">
        <w:t>ом</w:t>
      </w:r>
      <w:r w:rsidR="00964CEB" w:rsidRPr="00103A49">
        <w:t xml:space="preserve"> план</w:t>
      </w:r>
      <w:r w:rsidR="004D074E" w:rsidRPr="00103A49">
        <w:t>е</w:t>
      </w:r>
      <w:r w:rsidR="00653824" w:rsidRPr="00103A49">
        <w:t>, включая карту планируемого размещения объектов местного значения), зон планируемого размещения объектов местного значения в документации по планировке территории (в проектах планировки территории) в целях обеспечения благоприятных условий жизнедеятельности человека на территории в границах подготовки соответствующего проекта.</w:t>
      </w:r>
    </w:p>
    <w:p w:rsidR="00653824" w:rsidRPr="00103A49" w:rsidRDefault="007B2838" w:rsidP="005107D8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2.2.</w:t>
      </w:r>
      <w:r w:rsidR="00E04DE2" w:rsidRPr="00103A49">
        <w:t> </w:t>
      </w:r>
      <w:r w:rsidR="00653824" w:rsidRPr="00103A49">
        <w:t>При определении местоположения планируемых к размещению объектов местного значения в целях подготовки документов территориального планирования, документации по планировке территории следует учитывать наличие на территории в границах проекта таких же объектов, их параметры (площадь, емкость, вместимость, проч.), нормативный уровень территориальной доступности как для существующих, так и для планируемых к размещению объектов.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параметров.</w:t>
      </w:r>
    </w:p>
    <w:p w:rsidR="00653824" w:rsidRPr="00103A49" w:rsidRDefault="007B2838" w:rsidP="005107D8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2.3.</w:t>
      </w:r>
      <w:r w:rsidR="00E04DE2" w:rsidRPr="00103A49">
        <w:t> </w:t>
      </w:r>
      <w:r w:rsidR="00653824" w:rsidRPr="00103A49">
        <w:t xml:space="preserve">Параметры планируемого к размещению объекта местного значения следует определять исходя из минимально допустимого уровня обеспеченности объектами (ресурсами), установленного настоящими </w:t>
      </w:r>
      <w:r w:rsidR="009B0F73" w:rsidRPr="00103A49">
        <w:t>местными нормативами</w:t>
      </w:r>
      <w:r w:rsidR="00653824" w:rsidRPr="00103A49">
        <w:t>, площадью территории и параметрами (характеристиками) функциональных зон в границах максимально допустимого уровня территориальной доступности этого объекта.</w:t>
      </w:r>
    </w:p>
    <w:p w:rsidR="00653824" w:rsidRPr="00103A49" w:rsidRDefault="007B2838" w:rsidP="005107D8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2.4.</w:t>
      </w:r>
      <w:r w:rsidR="00E04DE2" w:rsidRPr="00103A49">
        <w:t> </w:t>
      </w:r>
      <w:r w:rsidR="00653824" w:rsidRPr="00103A49">
        <w:t xml:space="preserve">В случае утверждения региональных нормативов градостроительного проектирования, содержащих минимальные расчетные показатели обеспечения благоприятных условий жизнедеятельности человека выше, чем минимальные расчетные показатели обеспечения благоприятных условий жизнедеятельности человека, содержащиеся в </w:t>
      </w:r>
      <w:r w:rsidR="00765828" w:rsidRPr="00103A49">
        <w:t xml:space="preserve">НГП </w:t>
      </w:r>
      <w:r w:rsidR="00912085">
        <w:t>МОХС</w:t>
      </w:r>
      <w:r w:rsidR="00653824" w:rsidRPr="00103A49">
        <w:t xml:space="preserve">, для территорий нормирования в пределах </w:t>
      </w:r>
      <w:r w:rsidR="00964CEB" w:rsidRPr="00103A49">
        <w:t>поселения</w:t>
      </w:r>
      <w:r w:rsidR="00653824" w:rsidRPr="00103A49">
        <w:t xml:space="preserve"> применяются соответствующие региональные нормативы градостроительного проектирования.</w:t>
      </w:r>
    </w:p>
    <w:p w:rsidR="00653824" w:rsidRPr="00103A49" w:rsidRDefault="007B2838" w:rsidP="005107D8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 xml:space="preserve">2.5. Применение </w:t>
      </w:r>
      <w:r w:rsidR="00765828" w:rsidRPr="00103A49">
        <w:t xml:space="preserve">НГП </w:t>
      </w:r>
      <w:r w:rsidR="00912085">
        <w:t>МОХС</w:t>
      </w:r>
      <w:r w:rsidR="00653824" w:rsidRPr="00103A49">
        <w:t xml:space="preserve"> при подготовке документов территориального планирования (внесения в них изменений) и документации по планировке территорий не заменяет и не исключает применения требований технических регламентов, национальных стандартов, санитарных правил и норм</w:t>
      </w:r>
      <w:r w:rsidR="00653824" w:rsidRPr="00103A49">
        <w:rPr>
          <w:color w:val="000000"/>
          <w:shd w:val="clear" w:color="auto" w:fill="FFFFFF"/>
        </w:rPr>
        <w:t xml:space="preserve">, </w:t>
      </w:r>
      <w:r w:rsidR="00653824" w:rsidRPr="00103A49">
        <w:t xml:space="preserve">правил и требований, установленных органами государственного контроля (надзора). </w:t>
      </w:r>
    </w:p>
    <w:p w:rsidR="00DF7A59" w:rsidRPr="00103A49" w:rsidRDefault="00DF7A59" w:rsidP="005107D8">
      <w:pPr>
        <w:ind w:firstLine="540"/>
        <w:jc w:val="both"/>
        <w:textAlignment w:val="baseline"/>
      </w:pPr>
      <w:r w:rsidRPr="00103A49">
        <w:t>3.2.</w:t>
      </w:r>
      <w:r w:rsidR="0059052F" w:rsidRPr="00103A49">
        <w:t>6</w:t>
      </w:r>
      <w:r w:rsidRPr="00103A49">
        <w:t>. По расчетным показателям, содержащим указание на рекомендательное применение, допускается отклонение от установленных значений при условии дополнительного обоснования причин и размеров отклонений, в том числе в материалах по обоснованию документов территориального планирования и (или) документации по планировке территории.</w:t>
      </w:r>
    </w:p>
    <w:p w:rsidR="00653824" w:rsidRPr="00103A49" w:rsidRDefault="007B2838" w:rsidP="005107D8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2.</w:t>
      </w:r>
      <w:r w:rsidR="00DF7A59" w:rsidRPr="00103A49">
        <w:t>7</w:t>
      </w:r>
      <w:r w:rsidR="00653824" w:rsidRPr="00103A49">
        <w:t xml:space="preserve">. В границах территории объектов культурного наследия (памятников истории и культуры) народов Российской Федерации нормативы не применяются. В границах зон охраны объектов культурного наследия (памятников истории и культуры) народов Российской Федерации нормативы применяются в части, не противоречащей законодательству об охране объектов культурного наследия. </w:t>
      </w:r>
    </w:p>
    <w:p w:rsidR="00A21D22" w:rsidRPr="00103A49" w:rsidRDefault="007B2838" w:rsidP="005107D8">
      <w:pPr>
        <w:ind w:firstLine="540"/>
        <w:jc w:val="both"/>
        <w:textAlignment w:val="baseline"/>
      </w:pPr>
      <w:r w:rsidRPr="00103A49">
        <w:t>3</w:t>
      </w:r>
      <w:r w:rsidR="00C363FA" w:rsidRPr="00103A49">
        <w:t>.</w:t>
      </w:r>
      <w:r w:rsidR="00653824" w:rsidRPr="00103A49">
        <w:t>2.</w:t>
      </w:r>
      <w:r w:rsidR="00DF7A59" w:rsidRPr="00103A49">
        <w:t>8</w:t>
      </w:r>
      <w:r w:rsidR="00653824" w:rsidRPr="00103A49">
        <w:t xml:space="preserve">. При отмене и (или) изменении действующих нормативных документов Российской Федерации и </w:t>
      </w:r>
      <w:r w:rsidR="00015D00" w:rsidRPr="00103A49">
        <w:t>Алтайского края</w:t>
      </w:r>
      <w:r w:rsidR="00653824" w:rsidRPr="00103A49">
        <w:t xml:space="preserve">, на которые дается ссылка в настоящих нормативах, следует руководствоваться нормами, вводимыми взамен отмененных. </w:t>
      </w:r>
    </w:p>
    <w:p w:rsidR="00A21D22" w:rsidRPr="00103A49" w:rsidRDefault="00A21D22" w:rsidP="005107D8">
      <w:pPr>
        <w:spacing w:after="200" w:line="276" w:lineRule="auto"/>
        <w:rPr>
          <w:rFonts w:ascii="inherit" w:hAnsi="inherit" w:cs="Arial"/>
        </w:rPr>
      </w:pPr>
      <w:r w:rsidRPr="00103A49">
        <w:rPr>
          <w:rFonts w:ascii="inherit" w:hAnsi="inherit" w:cs="Arial"/>
        </w:rPr>
        <w:br w:type="page"/>
      </w:r>
    </w:p>
    <w:p w:rsidR="001427A2" w:rsidRDefault="001427A2" w:rsidP="00EC060C">
      <w:pPr>
        <w:pStyle w:val="af4"/>
        <w:ind w:left="4820"/>
      </w:pPr>
      <w:bookmarkStart w:id="44" w:name="_Toc483388324"/>
      <w:bookmarkStart w:id="45" w:name="_Hlk75440049"/>
    </w:p>
    <w:p w:rsidR="001427A2" w:rsidRDefault="001427A2" w:rsidP="00EC060C">
      <w:pPr>
        <w:pStyle w:val="af4"/>
        <w:ind w:left="4820"/>
      </w:pPr>
    </w:p>
    <w:p w:rsidR="007B718B" w:rsidRPr="00103A49" w:rsidRDefault="007B718B" w:rsidP="00EC060C">
      <w:pPr>
        <w:pStyle w:val="af4"/>
        <w:ind w:left="4820"/>
        <w:rPr>
          <w:b/>
        </w:rPr>
      </w:pPr>
      <w:r w:rsidRPr="00103A49">
        <w:t>Приложение № 1</w:t>
      </w:r>
      <w:bookmarkEnd w:id="44"/>
    </w:p>
    <w:p w:rsidR="008C7166" w:rsidRPr="00103A49" w:rsidRDefault="008C7166" w:rsidP="00EC060C">
      <w:pPr>
        <w:pStyle w:val="af4"/>
        <w:ind w:left="4820"/>
      </w:pPr>
      <w:r w:rsidRPr="00103A49">
        <w:t xml:space="preserve">к </w:t>
      </w:r>
      <w:r w:rsidRPr="00176293">
        <w:t xml:space="preserve">нормативам градостроительного проектирования муниципального образования </w:t>
      </w:r>
      <w:r w:rsidR="00F94F66">
        <w:t xml:space="preserve">Хайрюзовский </w:t>
      </w:r>
      <w:r w:rsidR="00735B63" w:rsidRPr="00176293">
        <w:t>сельсовет</w:t>
      </w:r>
      <w:r w:rsidR="00826D5F">
        <w:t xml:space="preserve"> </w:t>
      </w:r>
      <w:r w:rsidR="002649A1" w:rsidRPr="00176293">
        <w:t>Троицк</w:t>
      </w:r>
      <w:r w:rsidRPr="00176293">
        <w:t xml:space="preserve">ого района Алтайского </w:t>
      </w:r>
      <w:r w:rsidRPr="00103A49">
        <w:t>края</w:t>
      </w:r>
    </w:p>
    <w:bookmarkEnd w:id="45"/>
    <w:p w:rsidR="00E57584" w:rsidRPr="00103A49" w:rsidRDefault="00E57584" w:rsidP="005107D8"/>
    <w:p w:rsidR="000C5A88" w:rsidRPr="00103A49" w:rsidRDefault="000C5A88" w:rsidP="005107D8"/>
    <w:p w:rsidR="007B718B" w:rsidRPr="00103A49" w:rsidRDefault="002E706C" w:rsidP="005107D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bookmarkStart w:id="46" w:name="_Toc483388325"/>
      <w:r w:rsidRPr="00103A49">
        <w:rPr>
          <w:b/>
          <w:sz w:val="26"/>
          <w:szCs w:val="26"/>
        </w:rPr>
        <w:t>Понятия и т</w:t>
      </w:r>
      <w:r w:rsidR="007B718B" w:rsidRPr="00103A49">
        <w:rPr>
          <w:b/>
          <w:sz w:val="26"/>
          <w:szCs w:val="26"/>
        </w:rPr>
        <w:t xml:space="preserve">ермины </w:t>
      </w:r>
      <w:bookmarkEnd w:id="46"/>
    </w:p>
    <w:p w:rsidR="007B718B" w:rsidRPr="00103A49" w:rsidRDefault="007B718B" w:rsidP="005107D8"/>
    <w:p w:rsidR="007B718B" w:rsidRPr="00103A49" w:rsidRDefault="007B718B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В нормативах </w:t>
      </w:r>
      <w:r w:rsidR="00187287" w:rsidRPr="00103A49">
        <w:t xml:space="preserve">градостроительного проектирования </w:t>
      </w:r>
      <w:r w:rsidRPr="00103A49">
        <w:t>приведенные понятия применяются в следующем значении:</w:t>
      </w:r>
    </w:p>
    <w:p w:rsidR="00653824" w:rsidRPr="00103A49" w:rsidRDefault="00653824" w:rsidP="002147FE">
      <w:pPr>
        <w:widowControl w:val="0"/>
        <w:autoSpaceDE w:val="0"/>
        <w:autoSpaceDN w:val="0"/>
        <w:adjustRightInd w:val="0"/>
        <w:ind w:firstLine="540"/>
        <w:jc w:val="both"/>
      </w:pPr>
    </w:p>
    <w:p w:rsidR="001502D2" w:rsidRPr="00103A49" w:rsidRDefault="001502D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Автомобильная дорога </w:t>
      </w:r>
      <w:r w:rsidR="002147FE" w:rsidRPr="00103A49">
        <w:t>–</w:t>
      </w:r>
      <w:r w:rsidRPr="00103A49">
        <w:t xml:space="preserve">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дорог.</w:t>
      </w:r>
    </w:p>
    <w:p w:rsidR="001502D2" w:rsidRPr="00103A49" w:rsidRDefault="001502D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Автостоянка </w:t>
      </w:r>
      <w:r w:rsidR="002147FE" w:rsidRPr="00103A49">
        <w:t>–</w:t>
      </w:r>
      <w:r w:rsidRPr="00103A49">
        <w:t xml:space="preserve"> здание, сооружение (часть здания, сооружения) или специальная открытая площадка, предназначенные для хранения автомототранспортных средств.</w:t>
      </w:r>
    </w:p>
    <w:p w:rsidR="00D6391E" w:rsidRPr="00103A49" w:rsidRDefault="00D6391E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D6391E" w:rsidRPr="00103A49" w:rsidRDefault="00D6391E" w:rsidP="002147FE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103A49">
        <w:t>Велопешеходная</w:t>
      </w:r>
      <w:proofErr w:type="spellEnd"/>
      <w:r w:rsidRPr="00103A49"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D6391E" w:rsidRPr="00103A49" w:rsidRDefault="00D6391E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велосипедов.</w:t>
      </w:r>
    </w:p>
    <w:p w:rsidR="00D46FFF" w:rsidRPr="00103A4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Градостроительная деятельность </w:t>
      </w:r>
      <w:r w:rsidR="0000555D" w:rsidRPr="00103A49">
        <w:t>–</w:t>
      </w:r>
      <w:r w:rsidRPr="00103A49">
        <w:t xml:space="preserve">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</w:t>
      </w:r>
      <w:r w:rsidR="002709BA" w:rsidRPr="00103A49">
        <w:t xml:space="preserve">, </w:t>
      </w:r>
      <w:bookmarkStart w:id="47" w:name="_Hlk98583377"/>
      <w:r w:rsidR="002709BA" w:rsidRPr="00103A49">
        <w:t>комплексного развития территорий и их благоустройства.</w:t>
      </w:r>
      <w:bookmarkEnd w:id="47"/>
    </w:p>
    <w:p w:rsidR="001502D2" w:rsidRPr="00103A49" w:rsidRDefault="001502D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Документы территориального планирования </w:t>
      </w:r>
      <w:r w:rsidR="002147FE" w:rsidRPr="00103A49">
        <w:t>–</w:t>
      </w:r>
      <w:r w:rsidRPr="00103A49">
        <w:t xml:space="preserve"> схема территориального планирования Алтайского края, схемы территориального планирования муниципальных районов, генеральные планы городских округов, городских и сельских поселений. Состав, порядок подготовки документов территориального планирования устанавливаются в соответствии с Градостроительным кодексом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:rsidR="00AF725C" w:rsidRPr="00103A49" w:rsidRDefault="00AF725C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Документация по планировке территории </w:t>
      </w:r>
      <w:r w:rsidR="002147FE" w:rsidRPr="00103A49">
        <w:t>–</w:t>
      </w:r>
      <w:r w:rsidRPr="00103A49">
        <w:t xml:space="preserve"> проекты планировки территории, проекты межевания территории и градостроительные планы земельных участков. Состав, порядок подготовки документов территориального планирования устанавливаются в соответствии с Градостроительным кодексом Российской Федерации, законами и иными нормативными правовыми актами Алтайского края, нормативными правовыми актами органов местного самоуправления.</w:t>
      </w:r>
    </w:p>
    <w:p w:rsidR="001427A2" w:rsidRDefault="001427A2" w:rsidP="002147FE">
      <w:pPr>
        <w:widowControl w:val="0"/>
        <w:autoSpaceDE w:val="0"/>
        <w:autoSpaceDN w:val="0"/>
        <w:adjustRightInd w:val="0"/>
        <w:ind w:firstLine="540"/>
        <w:jc w:val="both"/>
      </w:pPr>
    </w:p>
    <w:p w:rsidR="001427A2" w:rsidRDefault="001427A2" w:rsidP="002147FE">
      <w:pPr>
        <w:widowControl w:val="0"/>
        <w:autoSpaceDE w:val="0"/>
        <w:autoSpaceDN w:val="0"/>
        <w:adjustRightInd w:val="0"/>
        <w:ind w:firstLine="540"/>
        <w:jc w:val="both"/>
      </w:pPr>
    </w:p>
    <w:p w:rsidR="001427A2" w:rsidRDefault="001427A2" w:rsidP="002147FE">
      <w:pPr>
        <w:widowControl w:val="0"/>
        <w:autoSpaceDE w:val="0"/>
        <w:autoSpaceDN w:val="0"/>
        <w:adjustRightInd w:val="0"/>
        <w:ind w:firstLine="540"/>
        <w:jc w:val="both"/>
      </w:pPr>
    </w:p>
    <w:p w:rsidR="001427A2" w:rsidRDefault="001427A2" w:rsidP="002147FE">
      <w:pPr>
        <w:widowControl w:val="0"/>
        <w:autoSpaceDE w:val="0"/>
        <w:autoSpaceDN w:val="0"/>
        <w:adjustRightInd w:val="0"/>
        <w:ind w:firstLine="540"/>
        <w:jc w:val="both"/>
      </w:pPr>
    </w:p>
    <w:p w:rsidR="00AF725C" w:rsidRPr="00103A49" w:rsidRDefault="00AF725C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Дорога </w:t>
      </w:r>
      <w:r w:rsidR="002147FE" w:rsidRPr="00103A49">
        <w:t>–</w:t>
      </w:r>
      <w:r w:rsidRPr="00103A49">
        <w:t xml:space="preserve">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D46FFF" w:rsidRPr="00103A4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Земельный участок </w:t>
      </w:r>
      <w:r w:rsidR="0000555D" w:rsidRPr="00103A49">
        <w:t>–</w:t>
      </w:r>
      <w:r w:rsidRPr="00103A49">
        <w:t xml:space="preserve"> часть земной поверхности, границы которой определены в соответствии с федеральными законами. В случаях и в порядке, которые установлены федеральным законом, могут создаваться искусственные земельные участки.</w:t>
      </w:r>
    </w:p>
    <w:p w:rsidR="006A3721" w:rsidRPr="00103A49" w:rsidRDefault="006A3721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>Место массового отдыха – территория или объект, предназначенный для организованного отдыха населения (объекты культуры и досуга, объекты физкультуры и спорта, озелененные территории общего пользования, площади и улицы, зоны массового кратковременного отдыха).</w:t>
      </w:r>
    </w:p>
    <w:p w:rsidR="00A57FB5" w:rsidRPr="00103A49" w:rsidRDefault="00A57FB5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>Нормативы градостроительного проектирования – совокупность расчетных показателей, установленных в соответствии с Градостроительным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планирования, градостроительного зонирования, документации по планировке территории.</w:t>
      </w:r>
    </w:p>
    <w:p w:rsidR="00D46FFF" w:rsidRPr="00103A4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Объект капитального строительства </w:t>
      </w:r>
      <w:r w:rsidR="0000555D" w:rsidRPr="00103A49">
        <w:t>–</w:t>
      </w:r>
      <w:bookmarkStart w:id="48" w:name="_Hlk98583663"/>
      <w:r w:rsidR="00116FE5" w:rsidRPr="00103A49">
        <w:t>здание, строение, сооружение, объекты, строительство которых не завершено (далее - объекты незавершенного строительства), за исключением некапитальных строений, сооружений и неотделимых улучшений земельного участка (замощение, покрытие и другие)</w:t>
      </w:r>
      <w:bookmarkEnd w:id="48"/>
      <w:r w:rsidRPr="00103A49">
        <w:t>.</w:t>
      </w:r>
    </w:p>
    <w:p w:rsidR="00D46FFF" w:rsidRPr="00103A4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Объекты местного значения </w:t>
      </w:r>
      <w:r w:rsidR="0000555D" w:rsidRPr="00103A49">
        <w:t>–</w:t>
      </w:r>
      <w:r w:rsidRPr="00103A49">
        <w:t xml:space="preserve"> объекты капитального строительства, иные объекты, территории,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законами, законом субъекта Российской Федерации, уставами муниципальных образований и оказывают существенное влияние на социально-экономическое развитие муниципальных образований. Объекты местного значения </w:t>
      </w:r>
      <w:r w:rsidR="00057237" w:rsidRPr="00103A49">
        <w:t>поселения</w:t>
      </w:r>
      <w:r w:rsidRPr="00103A49">
        <w:t xml:space="preserve"> - объекты капитального строительства, иные объекты, территории, относящиеся к следующим областям: </w:t>
      </w:r>
      <w:r w:rsidR="00514883" w:rsidRPr="00103A49">
        <w:t>электро-, тепло-, газо- и водоснабжение населения, водоотведение;</w:t>
      </w:r>
      <w:r w:rsidRPr="00103A49">
        <w:t xml:space="preserve"> автомобильные дороги местного значения, физическая культура и массовый спорт, иные области в связи с решением вопросов местного значения </w:t>
      </w:r>
      <w:r w:rsidR="00514883" w:rsidRPr="00103A49">
        <w:t>поселения</w:t>
      </w:r>
      <w:r w:rsidRPr="00103A49">
        <w:t>.</w:t>
      </w:r>
    </w:p>
    <w:p w:rsidR="006A3721" w:rsidRPr="00103A49" w:rsidRDefault="006A3721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Озелененные территории общего пользования – вид территорий общего пользования, которые отграничиваются красными линиями от кварталов, а также от другого вида территорий общего пользования – улично-дорожной сети. В состав территории включаются парки (в том числе </w:t>
      </w:r>
      <w:proofErr w:type="spellStart"/>
      <w:r w:rsidRPr="00103A49">
        <w:t>минипарки</w:t>
      </w:r>
      <w:proofErr w:type="spellEnd"/>
      <w:r w:rsidRPr="00103A49">
        <w:t>, специализированные парки, парки культуры и отдыха), сады, скверы, бульвары и иные подобные территории для отдыха населения.</w:t>
      </w:r>
    </w:p>
    <w:p w:rsidR="00143302" w:rsidRPr="00103A49" w:rsidRDefault="00143302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>Плотность застройки 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F17B42" w:rsidRPr="00103A49" w:rsidRDefault="00F17B42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>Полоса для велосипедистов – велосипедная дорожка, расположенная на проезжей части автомобильной дороги, отделяющая велосипедистов техническими средствами организации дорожного движения (разметкой, дорожными ограждениями и т.д.) от проезжей части и обозначенная дорожным знаком в сочетании с табличкой, расположенными над полосой.</w:t>
      </w:r>
    </w:p>
    <w:p w:rsidR="00D46FFF" w:rsidRPr="00103A4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Правила землепользования и застройки </w:t>
      </w:r>
      <w:r w:rsidR="00BF19D2" w:rsidRPr="00103A49">
        <w:t>–</w:t>
      </w:r>
      <w:r w:rsidRPr="00103A49">
        <w:t xml:space="preserve"> документ градостроительного зонирования, который утверждается нормативными правовыми актами органов местного самоуправления, нормативными правовыми актами органов государственной власти субъектов Российской Федерации,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F21229" w:rsidRPr="00103A49" w:rsidRDefault="00F21229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Процент застройки </w:t>
      </w:r>
      <w:r w:rsidR="002147FE" w:rsidRPr="00103A49">
        <w:t>–</w:t>
      </w:r>
      <w:r w:rsidRPr="00103A49">
        <w:t xml:space="preserve"> отношение суммарной площади земельного участка, которая может быть застроена, ко всей площади земельного участка.</w:t>
      </w:r>
    </w:p>
    <w:p w:rsidR="001427A2" w:rsidRDefault="001427A2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:rsidR="001427A2" w:rsidRDefault="001427A2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:rsidR="001427A2" w:rsidRDefault="001427A2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:rsidR="001427A2" w:rsidRDefault="001427A2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:rsidR="00D46FFF" w:rsidRPr="00103A49" w:rsidRDefault="00D46FFF" w:rsidP="005107D8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Сооружение </w:t>
      </w:r>
      <w:r w:rsidR="00BF19D2" w:rsidRPr="00103A49">
        <w:t>–</w:t>
      </w:r>
      <w:r w:rsidRPr="00103A49">
        <w:t xml:space="preserve">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</w:t>
      </w:r>
      <w:proofErr w:type="gramStart"/>
      <w:r w:rsidRPr="00103A49">
        <w:t>из</w:t>
      </w:r>
      <w:proofErr w:type="gramEnd"/>
      <w:r w:rsidRPr="00103A49">
        <w:t xml:space="preserve"> несущих, а в отдельных случаях и ограждающих строительных конструкций и </w:t>
      </w:r>
      <w:proofErr w:type="gramStart"/>
      <w:r w:rsidRPr="00103A49">
        <w:t>предназначенную</w:t>
      </w:r>
      <w:proofErr w:type="gramEnd"/>
      <w:r w:rsidRPr="00103A49">
        <w:t xml:space="preserve">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F21229" w:rsidRPr="00103A49" w:rsidRDefault="00F21229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Территориальное планирование </w:t>
      </w:r>
      <w:r w:rsidR="002147FE" w:rsidRPr="00103A49">
        <w:t>–</w:t>
      </w:r>
      <w:r w:rsidRPr="00103A49">
        <w:t xml:space="preserve">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значения.</w:t>
      </w:r>
    </w:p>
    <w:p w:rsidR="00F21229" w:rsidRPr="00103A49" w:rsidRDefault="00F21229" w:rsidP="002147FE">
      <w:pPr>
        <w:widowControl w:val="0"/>
        <w:autoSpaceDE w:val="0"/>
        <w:autoSpaceDN w:val="0"/>
        <w:adjustRightInd w:val="0"/>
        <w:ind w:firstLine="540"/>
        <w:jc w:val="both"/>
      </w:pPr>
      <w:r w:rsidRPr="00103A49">
        <w:t xml:space="preserve">Улица </w:t>
      </w:r>
      <w:r w:rsidR="002147FE" w:rsidRPr="00103A49">
        <w:t>–</w:t>
      </w:r>
      <w:r w:rsidRPr="00103A49">
        <w:t xml:space="preserve">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7B718B" w:rsidRPr="00103A49" w:rsidRDefault="007B718B" w:rsidP="005107D8">
      <w:pPr>
        <w:widowControl w:val="0"/>
        <w:autoSpaceDE w:val="0"/>
        <w:autoSpaceDN w:val="0"/>
        <w:adjustRightInd w:val="0"/>
        <w:ind w:firstLine="540"/>
        <w:jc w:val="both"/>
      </w:pPr>
    </w:p>
    <w:p w:rsidR="007B718B" w:rsidRPr="00103A49" w:rsidRDefault="007B718B" w:rsidP="005107D8">
      <w:pPr>
        <w:spacing w:after="200" w:line="276" w:lineRule="auto"/>
      </w:pPr>
      <w:r w:rsidRPr="00103A49">
        <w:br w:type="page"/>
      </w:r>
    </w:p>
    <w:p w:rsidR="00E11FE4" w:rsidRPr="00176293" w:rsidRDefault="00E11FE4" w:rsidP="00EC060C">
      <w:pPr>
        <w:pStyle w:val="af4"/>
        <w:ind w:left="4962"/>
        <w:rPr>
          <w:b/>
        </w:rPr>
      </w:pPr>
      <w:bookmarkStart w:id="49" w:name="_Toc468701501"/>
      <w:bookmarkStart w:id="50" w:name="_Toc483388327"/>
      <w:r w:rsidRPr="00176293">
        <w:lastRenderedPageBreak/>
        <w:t>Приложение № 2</w:t>
      </w:r>
    </w:p>
    <w:p w:rsidR="009917BC" w:rsidRPr="00103A49" w:rsidRDefault="008C7166" w:rsidP="00EC060C">
      <w:pPr>
        <w:pStyle w:val="af4"/>
        <w:ind w:left="4962"/>
      </w:pPr>
      <w:r w:rsidRPr="00176293">
        <w:t xml:space="preserve"> к нормативам градостроительного проектирования муниципального образования </w:t>
      </w:r>
      <w:r w:rsidR="00F94F66">
        <w:t xml:space="preserve">Хайрюзовский </w:t>
      </w:r>
      <w:r w:rsidR="00735B63" w:rsidRPr="00176293">
        <w:t>сельсовет</w:t>
      </w:r>
      <w:r w:rsidR="00826D5F">
        <w:t xml:space="preserve"> </w:t>
      </w:r>
      <w:r w:rsidR="002649A1" w:rsidRPr="00176293">
        <w:t>Троицк</w:t>
      </w:r>
      <w:r w:rsidRPr="00176293">
        <w:t xml:space="preserve">ого района Алтайского </w:t>
      </w:r>
      <w:r w:rsidRPr="00103A49">
        <w:t>края</w:t>
      </w:r>
    </w:p>
    <w:p w:rsidR="000C5A88" w:rsidRPr="00103A49" w:rsidRDefault="000C5A88" w:rsidP="00E32280">
      <w:pPr>
        <w:pStyle w:val="af4"/>
        <w:ind w:left="0"/>
      </w:pPr>
    </w:p>
    <w:p w:rsidR="004612D3" w:rsidRPr="00103A49" w:rsidRDefault="007B718B" w:rsidP="00E32280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103A49">
        <w:rPr>
          <w:b/>
          <w:sz w:val="26"/>
          <w:szCs w:val="26"/>
        </w:rPr>
        <w:t>Перечень нормативн</w:t>
      </w:r>
      <w:r w:rsidR="007165B5" w:rsidRPr="00103A49">
        <w:rPr>
          <w:b/>
          <w:sz w:val="26"/>
          <w:szCs w:val="26"/>
        </w:rPr>
        <w:t xml:space="preserve">ых </w:t>
      </w:r>
      <w:r w:rsidRPr="00103A49">
        <w:rPr>
          <w:b/>
          <w:sz w:val="26"/>
          <w:szCs w:val="26"/>
        </w:rPr>
        <w:t>правовых актов, использованных при разработке</w:t>
      </w:r>
      <w:r w:rsidR="00580B3E" w:rsidRPr="00103A49">
        <w:rPr>
          <w:b/>
          <w:sz w:val="26"/>
          <w:szCs w:val="26"/>
        </w:rPr>
        <w:t xml:space="preserve"> норматив</w:t>
      </w:r>
      <w:r w:rsidRPr="00103A49">
        <w:rPr>
          <w:b/>
          <w:sz w:val="26"/>
          <w:szCs w:val="26"/>
        </w:rPr>
        <w:t>ов</w:t>
      </w:r>
    </w:p>
    <w:bookmarkEnd w:id="49"/>
    <w:bookmarkEnd w:id="50"/>
    <w:p w:rsidR="00C401EE" w:rsidRPr="00103A49" w:rsidRDefault="00C401EE" w:rsidP="00E32280">
      <w:pPr>
        <w:pStyle w:val="af4"/>
        <w:ind w:left="0"/>
      </w:pPr>
    </w:p>
    <w:p w:rsidR="00826D5F" w:rsidRPr="00103A49" w:rsidRDefault="00826D5F" w:rsidP="00E3228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03A49">
        <w:rPr>
          <w:b/>
        </w:rPr>
        <w:t>Федеральные нормативные правовые акты</w:t>
      </w:r>
    </w:p>
    <w:p w:rsidR="00826D5F" w:rsidRPr="001427A2" w:rsidRDefault="00826D5F" w:rsidP="00E32280">
      <w:pPr>
        <w:pStyle w:val="afa"/>
        <w:widowControl w:val="0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427A2">
        <w:rPr>
          <w:rFonts w:ascii="Times New Roman" w:hAnsi="Times New Roman" w:cs="Times New Roman"/>
        </w:rPr>
        <w:t>1. Земельный кодекс Российской Федерации от 25.10.2001</w:t>
      </w:r>
      <w:r w:rsidR="001427A2" w:rsidRPr="001427A2">
        <w:rPr>
          <w:rFonts w:ascii="Times New Roman" w:hAnsi="Times New Roman" w:cs="Times New Roman"/>
        </w:rPr>
        <w:t xml:space="preserve"> </w:t>
      </w:r>
      <w:r w:rsidRPr="001427A2">
        <w:rPr>
          <w:rFonts w:ascii="Times New Roman" w:hAnsi="Times New Roman" w:cs="Times New Roman"/>
        </w:rPr>
        <w:t xml:space="preserve">№ 136-ФЗ. 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2. Градостроительный кодекс Российской Федерации от 29.12.2004</w:t>
      </w:r>
      <w:r w:rsidR="001427A2" w:rsidRPr="001427A2">
        <w:t xml:space="preserve"> </w:t>
      </w:r>
      <w:r w:rsidRPr="001427A2">
        <w:t>№ 190-ФЗ.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3. Федеральный закон от 21.12.1994 № 68-ФЗ «О защите населения и территорий от чрезвычайных ситуаций природного и техногенного характера».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4. Федеральный закон от 24.01.1995 № 181-ФЗ «О социальной защите инвалидов в Российской Федерации».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5. Федеральный закон от 12.02.1998 № 28-ФЗ «О гражданской обороне».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6. Федеральный закон от 24.06.1998№ 89-ФЗ «Об отходах производства и потребления».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7. Федеральный закон от 06.10.2003</w:t>
      </w:r>
      <w:r w:rsidR="001427A2">
        <w:t xml:space="preserve"> </w:t>
      </w:r>
      <w:r w:rsidRPr="001427A2">
        <w:t>№ 131-ФЗ «Об общих принципах организации местного самоуправления в Российской Федерации».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8.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826D5F" w:rsidRPr="001427A2" w:rsidRDefault="00826D5F" w:rsidP="00E32280">
      <w:r w:rsidRPr="001427A2">
        <w:t>9. Федеральный закон от 04.12.2007</w:t>
      </w:r>
      <w:r w:rsidR="001427A2">
        <w:t xml:space="preserve"> </w:t>
      </w:r>
      <w:r w:rsidRPr="001427A2">
        <w:t>№ 329 «О физической культуре и спорте».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10. Федеральный закон от 22.07.2008</w:t>
      </w:r>
      <w:r w:rsidR="001427A2">
        <w:t xml:space="preserve"> </w:t>
      </w:r>
      <w:r w:rsidRPr="001427A2">
        <w:t>№ 123-ФЗ «Технический регламент о требованиях пожарной безопасности».</w:t>
      </w:r>
    </w:p>
    <w:p w:rsidR="00826D5F" w:rsidRPr="001427A2" w:rsidRDefault="00826D5F" w:rsidP="00E32280">
      <w:r w:rsidRPr="001427A2">
        <w:t>11. Федеральный закон от 27.07.2010</w:t>
      </w:r>
      <w:r w:rsidR="001427A2">
        <w:t xml:space="preserve"> </w:t>
      </w:r>
      <w:r w:rsidRPr="001427A2">
        <w:t>№ 190-ФЗ «О теплоснабжении».</w:t>
      </w:r>
    </w:p>
    <w:p w:rsidR="00826D5F" w:rsidRPr="001427A2" w:rsidRDefault="00826D5F" w:rsidP="00E32280">
      <w:pPr>
        <w:jc w:val="both"/>
      </w:pPr>
      <w:r w:rsidRPr="001427A2">
        <w:t>12. Федеральный зак</w:t>
      </w:r>
      <w:r w:rsidRPr="001427A2">
        <w:rPr>
          <w:shd w:val="clear" w:color="auto" w:fill="FFFFFF"/>
        </w:rPr>
        <w:t>он 21.11.2011</w:t>
      </w:r>
      <w:r w:rsidR="001427A2">
        <w:rPr>
          <w:shd w:val="clear" w:color="auto" w:fill="FFFFFF"/>
        </w:rPr>
        <w:t xml:space="preserve"> </w:t>
      </w:r>
      <w:r w:rsidRPr="001427A2">
        <w:rPr>
          <w:shd w:val="clear" w:color="auto" w:fill="FFFFFF"/>
        </w:rPr>
        <w:t xml:space="preserve">№ 323-ФЗ «Об основах охраны здоровья граждан в </w:t>
      </w:r>
      <w:r w:rsidRPr="001427A2">
        <w:t>Российской Федерации</w:t>
      </w:r>
      <w:r w:rsidRPr="001427A2">
        <w:rPr>
          <w:shd w:val="clear" w:color="auto" w:fill="FFFFFF"/>
        </w:rPr>
        <w:t>».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>13. Федеральный закон от 07.12.2011</w:t>
      </w:r>
      <w:r w:rsidR="001427A2">
        <w:t xml:space="preserve"> </w:t>
      </w:r>
      <w:r w:rsidRPr="001427A2">
        <w:t xml:space="preserve">№ 416-ФЗ «О водоснабжении и водоотведении». </w:t>
      </w:r>
    </w:p>
    <w:p w:rsidR="00826D5F" w:rsidRPr="001427A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1427A2">
        <w:t xml:space="preserve">14. </w:t>
      </w:r>
      <w:hyperlink r:id="rId25" w:history="1">
        <w:r w:rsidRPr="001427A2">
          <w:rPr>
            <w:color w:val="auto"/>
          </w:rPr>
          <w:t>Указ</w:t>
        </w:r>
      </w:hyperlink>
      <w:r w:rsidRPr="001427A2"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826D5F" w:rsidRPr="00807B93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  <w:rPr>
          <w:color w:val="auto"/>
        </w:rPr>
      </w:pPr>
      <w:r w:rsidRPr="001427A2">
        <w:rPr>
          <w:color w:val="auto"/>
        </w:rPr>
        <w:t xml:space="preserve">15. </w:t>
      </w:r>
      <w:proofErr w:type="gramStart"/>
      <w:r w:rsidRPr="001427A2">
        <w:rPr>
          <w:color w:val="auto"/>
        </w:rPr>
        <w:t>Постановление Правительства Российской Федерации от 28.10.2020</w:t>
      </w:r>
      <w:r w:rsidR="001427A2">
        <w:rPr>
          <w:color w:val="auto"/>
        </w:rPr>
        <w:t xml:space="preserve"> </w:t>
      </w:r>
      <w:r w:rsidRPr="001427A2">
        <w:rPr>
          <w:color w:val="auto"/>
        </w:rPr>
        <w:t>№ 1753 «О</w:t>
      </w:r>
      <w:r w:rsidRPr="001427A2">
        <w:rPr>
          <w:rFonts w:eastAsiaTheme="minorHAnsi"/>
          <w:color w:val="auto"/>
          <w:lang w:eastAsia="en-US"/>
        </w:rPr>
        <w:t xml:space="preserve">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</w:t>
      </w:r>
      <w:r w:rsidRPr="00807B93">
        <w:rPr>
          <w:rFonts w:eastAsiaTheme="minorHAnsi"/>
          <w:color w:val="auto"/>
          <w:lang w:eastAsia="en-US"/>
        </w:rPr>
        <w:t xml:space="preserve">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</w:r>
      <w:r w:rsidRPr="00807B93">
        <w:rPr>
          <w:color w:val="auto"/>
        </w:rPr>
        <w:t>».</w:t>
      </w:r>
      <w:proofErr w:type="gramEnd"/>
    </w:p>
    <w:p w:rsidR="00826D5F" w:rsidRPr="008D204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8D2042">
        <w:t>16. Постановление Правительства Российской Федерации от 22.12.2012</w:t>
      </w:r>
      <w:r w:rsidR="001427A2">
        <w:t xml:space="preserve"> </w:t>
      </w:r>
      <w:r w:rsidRPr="008D2042">
        <w:t xml:space="preserve">№ 1376 «Об утверждении </w:t>
      </w:r>
      <w:proofErr w:type="gramStart"/>
      <w:r w:rsidRPr="008D2042">
        <w:t>Правил организации деятельности многофункциональных центров предоставления государственных</w:t>
      </w:r>
      <w:proofErr w:type="gramEnd"/>
      <w:r w:rsidRPr="008D2042">
        <w:t xml:space="preserve"> и муниципальных услуг».</w:t>
      </w:r>
    </w:p>
    <w:p w:rsidR="00826D5F" w:rsidRPr="008D2042" w:rsidRDefault="00826D5F" w:rsidP="00E3228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D2042">
        <w:rPr>
          <w:rFonts w:ascii="Times New Roman" w:hAnsi="Times New Roman"/>
        </w:rPr>
        <w:t xml:space="preserve">17. </w:t>
      </w:r>
      <w:hyperlink r:id="rId26" w:history="1">
        <w:r w:rsidRPr="008D2042">
          <w:rPr>
            <w:rFonts w:ascii="Times New Roman" w:hAnsi="Times New Roman"/>
            <w:color w:val="auto"/>
            <w:sz w:val="24"/>
            <w:szCs w:val="24"/>
          </w:rPr>
          <w:t>Постановление Правительства Российской Федерации от 15.09.2020 № 1429 «Об утверждении Правил территориального распределения отделений почтовой связи акционерного общества "Почта России».</w:t>
        </w:r>
      </w:hyperlink>
    </w:p>
    <w:p w:rsidR="00826D5F" w:rsidRPr="008D2042" w:rsidRDefault="00826D5F" w:rsidP="00E3228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8D2042">
        <w:rPr>
          <w:rFonts w:ascii="Times New Roman" w:hAnsi="Times New Roman"/>
          <w:color w:val="auto"/>
          <w:sz w:val="24"/>
          <w:szCs w:val="24"/>
        </w:rPr>
        <w:t>18. Постановление Правительства Российской Федерации от 16.12.2020 № 2122 «О расчетных показателях, подлежащих установлению в региональных нормативах градостроительного проектирования».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8D2042">
        <w:t xml:space="preserve">19. </w:t>
      </w:r>
      <w:hyperlink r:id="rId27" w:history="1">
        <w:proofErr w:type="gramStart"/>
        <w:r w:rsidRPr="008D2042">
          <w:rPr>
            <w:color w:val="auto"/>
          </w:rPr>
          <w:t>Постановление</w:t>
        </w:r>
      </w:hyperlink>
      <w:r w:rsidRPr="008D2042">
        <w:rPr>
          <w:color w:val="auto"/>
        </w:rPr>
        <w:t xml:space="preserve"> Пр</w:t>
      </w:r>
      <w:r w:rsidRPr="008D2042">
        <w:t>авительства Российской Федерации от 28.05.2021 № 815 «Об утверждении перечня национальных стандартов и сводов правил</w:t>
      </w:r>
      <w:r>
        <w:t>»</w:t>
      </w:r>
      <w:r w:rsidRPr="008D2042">
        <w:t xml:space="preserve"> (частей таких стандартов и СП),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</w:t>
      </w:r>
      <w:r w:rsidRPr="00C170BD">
        <w:t>сооружений</w:t>
      </w:r>
      <w:r w:rsidRPr="00C170BD">
        <w:rPr>
          <w:rFonts w:eastAsiaTheme="minorHAnsi"/>
          <w:lang w:eastAsia="en-US"/>
        </w:rPr>
        <w:t xml:space="preserve"> и о признании утратившим силу постановления Правительства Российской Федерации от 04.0</w:t>
      </w:r>
      <w:r w:rsidR="001427A2">
        <w:rPr>
          <w:rFonts w:eastAsiaTheme="minorHAnsi"/>
          <w:lang w:eastAsia="en-US"/>
        </w:rPr>
        <w:t>7.2020 г. №</w:t>
      </w:r>
      <w:r w:rsidRPr="00C170BD">
        <w:rPr>
          <w:rFonts w:eastAsiaTheme="minorHAnsi"/>
          <w:lang w:eastAsia="en-US"/>
        </w:rPr>
        <w:t xml:space="preserve"> 985</w:t>
      </w:r>
      <w:r w:rsidRPr="00C170BD">
        <w:t>».</w:t>
      </w:r>
      <w:proofErr w:type="gramEnd"/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lastRenderedPageBreak/>
        <w:t>20. Приказ Федерального агентства по делам молодежи от 13.05.2016</w:t>
      </w:r>
      <w:r w:rsidR="00A46A99">
        <w:t xml:space="preserve"> </w:t>
      </w:r>
      <w:r w:rsidRPr="00C170BD">
        <w:t xml:space="preserve">№ 167 «Об утверждении Методических рекомендаций по организации </w:t>
      </w:r>
      <w:proofErr w:type="gramStart"/>
      <w:r w:rsidRPr="00C170BD">
        <w:t>работы органов исполнительной власти субъектов Российской Федерации</w:t>
      </w:r>
      <w:proofErr w:type="gramEnd"/>
      <w:r w:rsidRPr="00C170BD">
        <w:t xml:space="preserve"> и местного самоуправления, реализующих государственную молодежную политику».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t>21. Приказ Министерства спорта Российской Федерации от 21.03.2018</w:t>
      </w:r>
      <w:r w:rsidR="00A46A99">
        <w:t xml:space="preserve"> </w:t>
      </w:r>
      <w:r w:rsidRPr="00C170BD">
        <w:t>№ 244 «</w:t>
      </w:r>
      <w:r w:rsidRPr="00C170BD">
        <w:rPr>
          <w:rFonts w:eastAsiaTheme="minorHAnsi"/>
          <w:lang w:eastAsia="en-US"/>
        </w:rPr>
        <w:t>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</w:t>
      </w:r>
      <w:r w:rsidRPr="00C170BD">
        <w:t>».</w:t>
      </w:r>
    </w:p>
    <w:p w:rsidR="00826D5F" w:rsidRPr="008D2042" w:rsidRDefault="00826D5F" w:rsidP="00E322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170BD">
        <w:rPr>
          <w:rFonts w:ascii="Times New Roman" w:hAnsi="Times New Roman" w:cs="Times New Roman"/>
          <w:sz w:val="24"/>
          <w:szCs w:val="24"/>
        </w:rPr>
        <w:t>22. Распоряжение Министерства транспорта Российской Федерации от 31.01.2017</w:t>
      </w:r>
      <w:r w:rsidR="00A46A99">
        <w:rPr>
          <w:rFonts w:ascii="Times New Roman" w:hAnsi="Times New Roman" w:cs="Times New Roman"/>
          <w:sz w:val="24"/>
          <w:szCs w:val="24"/>
        </w:rPr>
        <w:t xml:space="preserve"> </w:t>
      </w:r>
      <w:r w:rsidRPr="00C170BD">
        <w:rPr>
          <w:rFonts w:ascii="Times New Roman" w:hAnsi="Times New Roman" w:cs="Times New Roman"/>
          <w:sz w:val="24"/>
          <w:szCs w:val="24"/>
        </w:rPr>
        <w:t>№</w:t>
      </w:r>
      <w:r w:rsidR="00A46A99">
        <w:rPr>
          <w:rFonts w:ascii="Times New Roman" w:hAnsi="Times New Roman" w:cs="Times New Roman"/>
          <w:sz w:val="24"/>
          <w:szCs w:val="24"/>
        </w:rPr>
        <w:t xml:space="preserve"> </w:t>
      </w:r>
      <w:r w:rsidRPr="00C170BD">
        <w:rPr>
          <w:rFonts w:ascii="Times New Roman" w:hAnsi="Times New Roman" w:cs="Times New Roman"/>
          <w:sz w:val="24"/>
          <w:szCs w:val="24"/>
        </w:rPr>
        <w:t>НА-19-р</w:t>
      </w:r>
      <w:r w:rsidRPr="008D2042">
        <w:rPr>
          <w:rFonts w:ascii="Times New Roman" w:hAnsi="Times New Roman" w:cs="Times New Roman"/>
          <w:sz w:val="24"/>
          <w:szCs w:val="24"/>
        </w:rPr>
        <w:t xml:space="preserve"> «Об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транспортом».</w:t>
      </w:r>
    </w:p>
    <w:p w:rsidR="00826D5F" w:rsidRPr="008D204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  <w:rPr>
          <w:rFonts w:eastAsia="Times New Roman"/>
          <w:color w:val="2D2D2D"/>
        </w:rPr>
      </w:pPr>
      <w:r w:rsidRPr="008D2042">
        <w:t>23. Распоряжение Министерства культуры Российской Федерации от 02.08.2017</w:t>
      </w:r>
      <w:r w:rsidR="00A46A99">
        <w:t xml:space="preserve"> </w:t>
      </w:r>
      <w:r w:rsidRPr="008D2042">
        <w:t>№ Р-965 «О введении в действие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культуры»</w:t>
      </w:r>
      <w:r w:rsidRPr="008D2042">
        <w:rPr>
          <w:rFonts w:eastAsia="Times New Roman"/>
          <w:color w:val="2D2D2D"/>
        </w:rPr>
        <w:t>.</w:t>
      </w:r>
    </w:p>
    <w:p w:rsidR="00826D5F" w:rsidRPr="008D2042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8D2042">
        <w:t xml:space="preserve">24. </w:t>
      </w:r>
      <w:hyperlink r:id="rId28" w:history="1">
        <w:r w:rsidRPr="008D2042">
          <w:t>Приказ Министерством спорта Российской Федерации от 21.03.2018</w:t>
        </w:r>
        <w:r w:rsidR="00A46A99">
          <w:t xml:space="preserve"> </w:t>
        </w:r>
        <w:r w:rsidRPr="008D2042">
          <w:t>№ 244</w:t>
        </w:r>
      </w:hyperlink>
      <w:r w:rsidRPr="008D2042">
        <w:t xml:space="preserve"> «Об 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спорта».</w:t>
      </w:r>
    </w:p>
    <w:p w:rsidR="00826D5F" w:rsidRPr="008D2042" w:rsidRDefault="00826D5F" w:rsidP="00E3228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4"/>
          <w:szCs w:val="24"/>
        </w:rPr>
      </w:pPr>
      <w:bookmarkStart w:id="51" w:name="_Hlk75437509"/>
      <w:r w:rsidRPr="008D2042">
        <w:rPr>
          <w:rFonts w:ascii="Times New Roman" w:hAnsi="Times New Roman"/>
          <w:color w:val="auto"/>
          <w:sz w:val="24"/>
          <w:szCs w:val="24"/>
        </w:rPr>
        <w:t>25. Приказ Федерального агентства по техническому регулированию и метрологии от 02.04.2020 № 687 «Об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30.12.2009 № 384-ФЗ «Технический регламент о безопасности зданий и сооружений».</w:t>
      </w:r>
    </w:p>
    <w:p w:rsidR="00826D5F" w:rsidRPr="008D2042" w:rsidRDefault="00826D5F" w:rsidP="00E3228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C170BD">
        <w:rPr>
          <w:rFonts w:ascii="Times New Roman" w:hAnsi="Times New Roman"/>
          <w:color w:val="auto"/>
          <w:sz w:val="24"/>
          <w:szCs w:val="24"/>
        </w:rPr>
        <w:t>26. Приказ Министерства экономического развития Российской Федерации от 15.02.2021 № 71 «Об утверждении Методических рекомендаций по подготовке нормативов градостроительного проектирования».</w:t>
      </w:r>
    </w:p>
    <w:bookmarkEnd w:id="51"/>
    <w:p w:rsidR="00826D5F" w:rsidRPr="00807B93" w:rsidRDefault="00826D5F" w:rsidP="00E32280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:rsidR="00826D5F" w:rsidRPr="00807B93" w:rsidRDefault="00826D5F" w:rsidP="00E3228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807B93">
        <w:rPr>
          <w:b/>
        </w:rPr>
        <w:t>Нормативные правовые акты Алтайского края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bookmarkStart w:id="52" w:name="_Hlk98403847"/>
      <w:r>
        <w:t xml:space="preserve">1. </w:t>
      </w:r>
      <w:r w:rsidRPr="00103A49">
        <w:t>Закон Алтайского края от 07.11.2006 № 119 «О статусе и границах муниципальных и административно-территориальных образований Троицкого района Алтайского края».</w:t>
      </w:r>
    </w:p>
    <w:bookmarkEnd w:id="52"/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2. </w:t>
      </w:r>
      <w:r w:rsidRPr="00103A49">
        <w:t>Закон Алтайского края от 29.12.2009 № 120-ЗС «О регулировании градостроительной деятельности на территории Алтайского края».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3. </w:t>
      </w:r>
      <w:r w:rsidRPr="00103A49">
        <w:t>Закон Алтайского края от 21.11.2012 № 86-ОЗ «Об утверждении стратегии социально-экономического развития Алтайского края до 2025 года».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4. </w:t>
      </w:r>
      <w:r w:rsidRPr="00103A49">
        <w:t>Решение управления Алтайского края по государственному регулированию цен и тарифов от 19.12.2012 № 464 «Об утверждении нормативов потребления коммунальной услуги по газоснабжению на территории Алтайского края».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5. </w:t>
      </w:r>
      <w:r w:rsidRPr="00103A49">
        <w:t>Постановление Администрации Алтайского края от 09.04.2015 № 129 «Об утверждении нормативов градостроительного проектирования Алтайского края».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6. </w:t>
      </w:r>
      <w:r w:rsidRPr="00103A49">
        <w:t>Постановление Администрации Алтайского края от 16.12.2016 № 424 «О нормативах минимальной обеспеченности населения площадью торговых объектов на территории Алтайского края».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7. </w:t>
      </w:r>
      <w:r w:rsidRPr="00103A49">
        <w:t>Постановление Правительства Алтайского края от </w:t>
      </w:r>
      <w:hyperlink r:id="rId29" w:tgtFrame="_ blank" w:history="1">
        <w:r w:rsidRPr="00103A49">
          <w:t>31.07.2019 № 297</w:t>
        </w:r>
      </w:hyperlink>
      <w:r w:rsidRPr="00103A49">
        <w:t>  «Об утверждении государственной программы Алтайского края «Обеспечение населения Алтайского края жилищно-коммунальными услугами».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8. </w:t>
      </w:r>
      <w:r w:rsidRPr="00103A49">
        <w:t xml:space="preserve">Постановление Правительства Алтайского края от </w:t>
      </w:r>
      <w:hyperlink r:id="rId30" w:tgtFrame="_ blank" w:history="1">
        <w:r w:rsidRPr="00103A49">
          <w:t>20.12.2019 № 530</w:t>
        </w:r>
      </w:hyperlink>
      <w:r w:rsidRPr="00103A49">
        <w:t xml:space="preserve"> «Об утверждении государственной программы Алтайского края «Комплексное развитие сельских территорий Алтайского края».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9. </w:t>
      </w:r>
      <w:r w:rsidRPr="00103A49">
        <w:t xml:space="preserve">Постановление Правительства Алтайского края от </w:t>
      </w:r>
      <w:hyperlink r:id="rId31" w:tgtFrame="_ blank" w:history="1">
        <w:r w:rsidRPr="00103A49">
          <w:t>26.03.2020 № 130</w:t>
        </w:r>
      </w:hyperlink>
      <w:r w:rsidRPr="00103A49">
        <w:t xml:space="preserve"> «Об утверждении государственной программы Алтайского края «Развитие физической культуры и спорта в Алтайском крае».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lastRenderedPageBreak/>
        <w:t xml:space="preserve">10. </w:t>
      </w:r>
      <w:r w:rsidRPr="00103A49">
        <w:t>Постановление Правительства Алтайского края от </w:t>
      </w:r>
      <w:hyperlink r:id="rId32" w:tgtFrame="_ blank" w:history="1">
        <w:r w:rsidRPr="00103A49">
          <w:t>15.06.2020 № 266</w:t>
        </w:r>
      </w:hyperlink>
      <w:r w:rsidRPr="00103A49">
        <w:t>  «Об утверждении государственной программы Алтайского края «Обеспечение доступным и комфортным жильем населения Алтайского края».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11. </w:t>
      </w:r>
      <w:r w:rsidRPr="00103A49">
        <w:t xml:space="preserve">Постановление Правительства Алтайского края от </w:t>
      </w:r>
      <w:hyperlink r:id="rId33" w:tgtFrame="_ blank" w:history="1">
        <w:r w:rsidRPr="00103A49">
          <w:t>15.06.2020 № 267 </w:t>
        </w:r>
      </w:hyperlink>
      <w:r w:rsidRPr="00103A49">
        <w:t xml:space="preserve"> «Об утверждении государственной программы Алтайского края «Защита населения и территорий от чрезвычайных ситуаций, обеспечение пожарной безопасности и безопасности людей на водных объектах».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t xml:space="preserve">12. </w:t>
      </w:r>
      <w:hyperlink r:id="rId34" w:history="1">
        <w:r w:rsidRPr="00C170BD">
          <w:t>Решение управления Алтайского края по государственному регулированию цен и тарифов от 29.05.2017 № 45 «Об утверждении нормативов потребления холодной (горячей) воды</w:t>
        </w:r>
        <w:r w:rsidRPr="00C170BD">
          <w:rPr>
            <w:rFonts w:eastAsiaTheme="minorHAnsi"/>
            <w:lang w:eastAsia="en-US"/>
          </w:rPr>
          <w:t xml:space="preserve"> отведения сточных вод </w:t>
        </w:r>
        <w:r w:rsidRPr="00C170BD">
          <w:t>в целях содержания общего имущества в многоквартирном доме на территории Алтайского края»</w:t>
        </w:r>
      </w:hyperlink>
      <w:r w:rsidRPr="00C170BD">
        <w:t>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t xml:space="preserve">13. </w:t>
      </w:r>
      <w:hyperlink r:id="rId35" w:history="1">
        <w:r w:rsidRPr="00C170BD">
          <w:t>Решение управления по государственному регулированию цен и тарифов от 28.04.2018 № 54 «Об утверждении нормативов потребления коммунальных услуг по холодному (горячему) водоснабжению, водоотведению в жилых помещениях на территории Алтайского края»</w:t>
        </w:r>
      </w:hyperlink>
      <w:r w:rsidRPr="00C170BD">
        <w:t>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t xml:space="preserve">14. </w:t>
      </w:r>
      <w:hyperlink r:id="rId36" w:history="1">
        <w:r w:rsidRPr="00C170BD">
          <w:t>Решение управления Алтайского края по государственному регулированию цен и тарифов от 16.11.2018 № 189 «Об утверждении нормативов потребления электрической энергии в целях содержания общего имущества в многоквартирном доме и нормативов потребления коммунальной услуги по электроснабжению при использовании надворных построек, расположенных на земельном участке, на территории Алтайского края»</w:t>
        </w:r>
      </w:hyperlink>
      <w:r w:rsidRPr="00C170BD">
        <w:t>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t xml:space="preserve">15. </w:t>
      </w:r>
      <w:hyperlink r:id="rId37" w:history="1">
        <w:r w:rsidRPr="00C170BD">
          <w:t>Решение управления по государственному регулированию цен и тарифов от 19.10.2017 № 216 «О внесении изменений в решение управления Алтайского края по государственному регулированию цен и тарифов от 29.05.2017 № 45»</w:t>
        </w:r>
      </w:hyperlink>
      <w:r w:rsidRPr="00C170BD">
        <w:t>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t>16. Приказ министерства природных ресурсов и экологии Алтайского края от 20.09.2021 № 1193 «О</w:t>
      </w:r>
      <w:r w:rsidRPr="00C170BD">
        <w:rPr>
          <w:rFonts w:eastAsiaTheme="minorHAnsi"/>
          <w:lang w:eastAsia="en-US"/>
        </w:rPr>
        <w:t>б утверждении территориальной схемы обращения с отходами Алтайского края</w:t>
      </w:r>
      <w:r w:rsidRPr="00C170BD">
        <w:t>».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 w:rsidRPr="00C170BD">
        <w:t xml:space="preserve">17. </w:t>
      </w:r>
      <w:hyperlink r:id="rId38" w:history="1">
        <w:r w:rsidRPr="00C170BD">
          <w:t>Решение управления по государственному регулированию цен и тарифов от 10.12.2020 № 432 «Об установлении нормативов накопления твердых коммунальных отходов на территории Алтайского края»</w:t>
        </w:r>
      </w:hyperlink>
      <w:r w:rsidRPr="00C170BD">
        <w:t>.</w:t>
      </w:r>
    </w:p>
    <w:p w:rsidR="00826D5F" w:rsidRPr="00C170BD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</w:p>
    <w:p w:rsidR="00826D5F" w:rsidRPr="00807B93" w:rsidRDefault="00826D5F" w:rsidP="00E3228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807B93">
        <w:rPr>
          <w:b/>
        </w:rPr>
        <w:t>Муниципальные правовые акты муниципального образования Троицкий район Алтайского края</w:t>
      </w:r>
    </w:p>
    <w:p w:rsidR="00826D5F" w:rsidRDefault="00826D5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1. Устав муниципального образования </w:t>
      </w:r>
      <w:r w:rsidRPr="00C170BD">
        <w:rPr>
          <w:rFonts w:ascii="Times New Roman" w:hAnsi="Times New Roman" w:cs="Times New Roman"/>
          <w:bCs/>
          <w:sz w:val="24"/>
          <w:szCs w:val="24"/>
        </w:rPr>
        <w:t>Троицкий</w:t>
      </w:r>
      <w:r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 Алтайского края, принят решением </w:t>
      </w:r>
      <w:r w:rsidRPr="00C170BD">
        <w:rPr>
          <w:rFonts w:ascii="Times New Roman" w:hAnsi="Times New Roman" w:cs="Times New Roman"/>
          <w:sz w:val="24"/>
          <w:szCs w:val="24"/>
        </w:rPr>
        <w:t>Троицкого районного Совета депутатов Алтайского края</w:t>
      </w:r>
      <w:r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от 23.12.2020 № 66.</w:t>
      </w:r>
    </w:p>
    <w:p w:rsidR="00E32280" w:rsidRPr="00176293" w:rsidRDefault="00E32280" w:rsidP="00E32280">
      <w:pPr>
        <w:jc w:val="both"/>
      </w:pPr>
      <w:r>
        <w:t xml:space="preserve">2. </w:t>
      </w:r>
      <w:r w:rsidRPr="00176293">
        <w:t xml:space="preserve">Решение </w:t>
      </w:r>
      <w:r>
        <w:t xml:space="preserve">Троицкого районного Совета депутатов </w:t>
      </w:r>
      <w:r w:rsidRPr="00176293">
        <w:t xml:space="preserve">Алтайского края от </w:t>
      </w:r>
      <w:r>
        <w:t>19</w:t>
      </w:r>
      <w:r w:rsidRPr="00176293">
        <w:t>.</w:t>
      </w:r>
      <w:r>
        <w:t>08</w:t>
      </w:r>
      <w:r w:rsidRPr="00176293">
        <w:t>.201</w:t>
      </w:r>
      <w:r>
        <w:t>5</w:t>
      </w:r>
      <w:r w:rsidRPr="00176293">
        <w:t xml:space="preserve"> № </w:t>
      </w:r>
      <w:r>
        <w:t>44</w:t>
      </w:r>
      <w:r w:rsidRPr="00176293">
        <w:t xml:space="preserve"> «Об утверждении Генерального плана муниципального образования </w:t>
      </w:r>
      <w:r>
        <w:t xml:space="preserve">Хайрюзовский </w:t>
      </w:r>
      <w:r w:rsidRPr="00176293">
        <w:t>сельсовет Троицкого района Алтайского края».</w:t>
      </w:r>
    </w:p>
    <w:p w:rsidR="00E32280" w:rsidRPr="00176293" w:rsidRDefault="00E32280" w:rsidP="00E32280">
      <w:pPr>
        <w:jc w:val="both"/>
      </w:pPr>
      <w:r>
        <w:t xml:space="preserve">3. </w:t>
      </w:r>
      <w:r w:rsidRPr="00176293">
        <w:t xml:space="preserve">Решение </w:t>
      </w:r>
      <w:r>
        <w:t xml:space="preserve">Троицкого районного Совета депутатов </w:t>
      </w:r>
      <w:r w:rsidRPr="00176293">
        <w:t>Алтайского края от 2</w:t>
      </w:r>
      <w:r>
        <w:t>6</w:t>
      </w:r>
      <w:r w:rsidRPr="00176293">
        <w:t>.</w:t>
      </w:r>
      <w:r>
        <w:t>02</w:t>
      </w:r>
      <w:r w:rsidRPr="00176293">
        <w:t>.201</w:t>
      </w:r>
      <w:r>
        <w:t>6</w:t>
      </w:r>
      <w:r w:rsidRPr="00176293">
        <w:t xml:space="preserve"> года </w:t>
      </w:r>
      <w:r w:rsidR="00A46A99">
        <w:t xml:space="preserve">   </w:t>
      </w:r>
      <w:r w:rsidRPr="00176293">
        <w:t xml:space="preserve">№ </w:t>
      </w:r>
      <w:r>
        <w:t>10</w:t>
      </w:r>
      <w:r w:rsidRPr="00176293">
        <w:t xml:space="preserve">«Об утверждении Правил землепользования и застройки муниципального образования </w:t>
      </w:r>
      <w:r>
        <w:t xml:space="preserve">Хайрюзовский </w:t>
      </w:r>
      <w:r w:rsidRPr="00176293">
        <w:t xml:space="preserve"> сельсовет Троицкого района Алтайского края» (ред. </w:t>
      </w:r>
      <w:r>
        <w:t>11</w:t>
      </w:r>
      <w:r w:rsidRPr="00176293">
        <w:t>.</w:t>
      </w:r>
      <w:r>
        <w:t>06</w:t>
      </w:r>
      <w:r w:rsidRPr="00176293">
        <w:t>.202</w:t>
      </w:r>
      <w:r>
        <w:t>1</w:t>
      </w:r>
      <w:r w:rsidRPr="00176293">
        <w:t>).</w:t>
      </w:r>
    </w:p>
    <w:p w:rsidR="00826D5F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826D5F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Решение Троицкого районного Совета депутатов Алтайского края от 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02</w:t>
      </w:r>
      <w:r w:rsidR="00826D5F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06</w:t>
      </w:r>
      <w:r w:rsidR="00826D5F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22</w:t>
      </w:r>
      <w:r w:rsidR="00826D5F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40</w:t>
      </w:r>
      <w:r w:rsidR="00826D5F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«Об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утверждении Нормативов градостроительного проектирования муниципального образования Троицкий район Алтайского края».</w:t>
      </w:r>
    </w:p>
    <w:p w:rsidR="004C2FA3" w:rsidRPr="00103A49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4C2FA3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Решение Троицкого районного Совета депутатов Алтайского края от 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17</w:t>
      </w:r>
      <w:r w:rsidR="004C2FA3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09</w:t>
      </w:r>
      <w:r w:rsidR="004C2FA3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.20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17</w:t>
      </w:r>
      <w:r w:rsidR="004C2FA3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93</w:t>
      </w:r>
      <w:r w:rsidR="004C2FA3" w:rsidRPr="00C170B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«Об</w:t>
      </w:r>
      <w:r w:rsidR="004C2FA3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утверждении Нормативов градостроительного проектирования муниципального образования 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Хайрюзовский сельсовет </w:t>
      </w:r>
      <w:r w:rsidR="004C2FA3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Троицк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4C2FA3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4C2FA3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Алтайского края»</w:t>
      </w:r>
      <w:r w:rsidR="004C2FA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(ред. 23.12.2020 №87)</w:t>
      </w:r>
      <w:r w:rsidR="004C2FA3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26D5F" w:rsidRPr="00103A49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Решение Троицкого районного Совета депутатов Алтайского края от 10.02.2022 № 3 «Об утверждении Стратегии социально-экономического развития муниципального образования Троицкий район Алтайского края до 2035 года».</w:t>
      </w:r>
    </w:p>
    <w:p w:rsidR="00826D5F" w:rsidRPr="00103A49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Постановление Администрации Троицкого района Алтайского края от 15.10.2018 №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698 «Об утверждении муниципальной программы «Энергосбережение и повышение энергетической эффективности на территории Троицкого района на 2019-2023 годы».</w:t>
      </w:r>
    </w:p>
    <w:p w:rsidR="00826D5F" w:rsidRPr="00103A49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8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22.03. 2019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193 «Об утверждении муниципальной программы Троицкого района Алтайского края «Развитие пассажирского транспорта в Троицком районе».</w:t>
      </w:r>
    </w:p>
    <w:p w:rsidR="00826D5F" w:rsidRPr="00103A49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</w:t>
      </w:r>
      <w:r w:rsidR="00826D5F" w:rsidRPr="00103A49">
        <w:rPr>
          <w:rFonts w:ascii="Times New Roman" w:hAnsi="Times New Roman" w:cs="Times New Roman"/>
          <w:sz w:val="24"/>
          <w:szCs w:val="24"/>
        </w:rPr>
        <w:t>05.03.2020 №</w:t>
      </w:r>
      <w:r w:rsidR="00A46A99">
        <w:rPr>
          <w:rFonts w:ascii="Times New Roman" w:hAnsi="Times New Roman" w:cs="Times New Roman"/>
          <w:sz w:val="24"/>
          <w:szCs w:val="24"/>
        </w:rPr>
        <w:t xml:space="preserve"> </w:t>
      </w:r>
      <w:r w:rsidR="00826D5F" w:rsidRPr="00103A49">
        <w:rPr>
          <w:rFonts w:ascii="Times New Roman" w:hAnsi="Times New Roman" w:cs="Times New Roman"/>
          <w:sz w:val="24"/>
          <w:szCs w:val="24"/>
        </w:rPr>
        <w:t>82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муниципальной программы Троицкого района Алтайского края «Комплексное развитие сельских территорий муниципального образования Троицкий район Алтайского края».</w:t>
      </w:r>
    </w:p>
    <w:p w:rsidR="00826D5F" w:rsidRPr="00103A49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07.05.2020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263 «Об утверждении муниципальной программы Троицкого района «Развитие культуры Троицкого района».</w:t>
      </w:r>
    </w:p>
    <w:p w:rsidR="00826D5F" w:rsidRPr="00103A49" w:rsidRDefault="00E32280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11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23.06.2020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378 «Об утверждении муниципальной программы Троицкого района Алтайского края «Развитие физической культуры и спорта в Троицком районе».</w:t>
      </w:r>
    </w:p>
    <w:p w:rsidR="00826D5F" w:rsidRPr="00103A49" w:rsidRDefault="004C2FA3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322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826D5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10.11.2020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="00826D5F"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662 «Об утверждении муниципальной программы Троицкого района «Обеспечение доступным и комфортным жильем населения Троицкого района».</w:t>
      </w:r>
    </w:p>
    <w:p w:rsidR="00826D5F" w:rsidRPr="00103A49" w:rsidRDefault="00826D5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322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02.04.2021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№ 242 «Об утверждении муниципальной программы Троицкого района «Развитие молодежной политики в Троицком районе». </w:t>
      </w:r>
    </w:p>
    <w:p w:rsidR="00826D5F" w:rsidRPr="00103A49" w:rsidRDefault="00826D5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322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22.04.2021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315 «Об утверждении Порядка подготовки и утверждения местных нормативов градостроительного проектирования Троицкого района Алтайского края».</w:t>
      </w:r>
    </w:p>
    <w:p w:rsidR="00826D5F" w:rsidRPr="00103A49" w:rsidRDefault="00826D5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322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20.08.2021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493 «Об утверждении реестра мест (площадок) накопления твердых коммунальных отходов в Троицком районе».</w:t>
      </w:r>
    </w:p>
    <w:p w:rsidR="00826D5F" w:rsidRPr="00103A49" w:rsidRDefault="00826D5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322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30.08.2021 </w:t>
      </w:r>
      <w:r w:rsidR="00A46A9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    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№ 681 «О прогнозе социально-экономического развития Троицкого района на 2022-2024 годы».</w:t>
      </w:r>
    </w:p>
    <w:p w:rsidR="00826D5F" w:rsidRPr="00103A49" w:rsidRDefault="00826D5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322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Постановление Администрации Троицкого района Алтайского края от </w:t>
      </w:r>
      <w:r w:rsidRPr="00103A49">
        <w:rPr>
          <w:rFonts w:ascii="Times New Roman" w:hAnsi="Times New Roman" w:cs="Times New Roman"/>
          <w:sz w:val="24"/>
          <w:szCs w:val="24"/>
        </w:rPr>
        <w:t>30.12.2021 № 1070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муниципальной программы Троицкого района Алтайского края «Развитие системы обращения с отходами производства и потребления на территории Троицкого района».</w:t>
      </w:r>
    </w:p>
    <w:p w:rsidR="00826D5F" w:rsidRPr="00103A49" w:rsidRDefault="00826D5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E32280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103A4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Постановление Администрации Троицкого района Алтайского края от 18.01.2022 № 22 «О подготовке проектов изменений в Нормативы градостроительного проектирования».</w:t>
      </w:r>
    </w:p>
    <w:p w:rsidR="00CE632F" w:rsidRPr="00176293" w:rsidRDefault="00CE632F" w:rsidP="00E32280">
      <w:pPr>
        <w:pStyle w:val="13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:rsidR="00A80B08" w:rsidRPr="00176293" w:rsidRDefault="00A80B08" w:rsidP="00E3228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 xml:space="preserve">Муниципальные правовые акты </w:t>
      </w:r>
      <w:r w:rsidR="00537C22" w:rsidRPr="00176293">
        <w:rPr>
          <w:b/>
          <w:bCs/>
        </w:rPr>
        <w:t xml:space="preserve">муниципального образования </w:t>
      </w:r>
      <w:r w:rsidR="00F94F66">
        <w:rPr>
          <w:b/>
        </w:rPr>
        <w:t xml:space="preserve">Хайрюзовский </w:t>
      </w:r>
      <w:r w:rsidR="00FD15A8" w:rsidRPr="00176293">
        <w:rPr>
          <w:b/>
        </w:rPr>
        <w:t>сель</w:t>
      </w:r>
      <w:r w:rsidR="00D1160C" w:rsidRPr="00176293">
        <w:rPr>
          <w:b/>
        </w:rPr>
        <w:t>совет Троицкого района Алтайского края</w:t>
      </w:r>
    </w:p>
    <w:p w:rsidR="00BD7B86" w:rsidRPr="00176293" w:rsidRDefault="00826D5F" w:rsidP="00E32280">
      <w:pPr>
        <w:jc w:val="both"/>
      </w:pPr>
      <w:r>
        <w:t xml:space="preserve">1. </w:t>
      </w:r>
      <w:r w:rsidR="00BD7B86" w:rsidRPr="00176293">
        <w:t xml:space="preserve">Устав муниципального образования </w:t>
      </w:r>
      <w:r w:rsidR="00F94F66">
        <w:t xml:space="preserve">Хайрюзовский </w:t>
      </w:r>
      <w:r w:rsidR="00FD15A8" w:rsidRPr="00176293">
        <w:t>сель</w:t>
      </w:r>
      <w:r w:rsidR="003A149A" w:rsidRPr="00176293">
        <w:t xml:space="preserve">совет Троицкого района </w:t>
      </w:r>
      <w:r w:rsidR="00BD7B86" w:rsidRPr="00176293">
        <w:t xml:space="preserve">Алтайского края, принят решением </w:t>
      </w:r>
      <w:r w:rsidR="003A149A" w:rsidRPr="00176293">
        <w:t>Троицк</w:t>
      </w:r>
      <w:r w:rsidR="00BD7B86" w:rsidRPr="00176293">
        <w:t xml:space="preserve">ого </w:t>
      </w:r>
      <w:r w:rsidR="00907702" w:rsidRPr="00176293">
        <w:t>сельского</w:t>
      </w:r>
      <w:r w:rsidR="00BD7B86" w:rsidRPr="00176293">
        <w:t xml:space="preserve"> Совета </w:t>
      </w:r>
      <w:r w:rsidR="001A71C5" w:rsidRPr="00176293">
        <w:t xml:space="preserve">народных </w:t>
      </w:r>
      <w:r w:rsidR="00BD7B86" w:rsidRPr="00176293">
        <w:t xml:space="preserve">депутатов </w:t>
      </w:r>
      <w:r w:rsidR="003A149A" w:rsidRPr="00176293">
        <w:t>Троицк</w:t>
      </w:r>
      <w:r w:rsidR="00BD7B86" w:rsidRPr="00176293">
        <w:t xml:space="preserve">ого района Алтайского края </w:t>
      </w:r>
      <w:r w:rsidR="004B07EA" w:rsidRPr="00176293">
        <w:t xml:space="preserve">от </w:t>
      </w:r>
      <w:r w:rsidR="003520D1">
        <w:t>02</w:t>
      </w:r>
      <w:r w:rsidR="004B07EA" w:rsidRPr="00176293">
        <w:t xml:space="preserve">.11.2020  № </w:t>
      </w:r>
      <w:r w:rsidR="00C2720F">
        <w:t>4</w:t>
      </w:r>
      <w:r w:rsidR="003520D1">
        <w:t>0</w:t>
      </w:r>
      <w:r w:rsidR="00BD7B86" w:rsidRPr="00176293">
        <w:t>.</w:t>
      </w:r>
    </w:p>
    <w:p w:rsidR="00BD7B86" w:rsidRPr="00176293" w:rsidRDefault="00E32280" w:rsidP="00E32280">
      <w:pPr>
        <w:jc w:val="both"/>
      </w:pPr>
      <w:r>
        <w:t>2</w:t>
      </w:r>
      <w:r w:rsidR="00826D5F">
        <w:t xml:space="preserve">. </w:t>
      </w:r>
      <w:r w:rsidR="00A85CFB" w:rsidRPr="00176293">
        <w:t xml:space="preserve">Решение </w:t>
      </w:r>
      <w:proofErr w:type="spellStart"/>
      <w:r>
        <w:t>Хайрюзовского</w:t>
      </w:r>
      <w:proofErr w:type="spellEnd"/>
      <w:r w:rsidR="00A85CFB" w:rsidRPr="00176293">
        <w:t xml:space="preserve"> </w:t>
      </w:r>
      <w:r w:rsidR="00FF7C4E" w:rsidRPr="00176293">
        <w:t>сель</w:t>
      </w:r>
      <w:r w:rsidR="00FF7C4E" w:rsidRPr="00826D5F">
        <w:rPr>
          <w:lang w:val="en-US"/>
        </w:rPr>
        <w:t>c</w:t>
      </w:r>
      <w:r w:rsidR="00FF7C4E" w:rsidRPr="00176293">
        <w:t>кого</w:t>
      </w:r>
      <w:r w:rsidR="00A85CFB" w:rsidRPr="00176293">
        <w:t xml:space="preserve"> Совета народных депутатов Троицкого района Алтайского края от </w:t>
      </w:r>
      <w:r w:rsidR="003520D1">
        <w:t>23</w:t>
      </w:r>
      <w:r w:rsidR="00A85CFB" w:rsidRPr="00176293">
        <w:t>.0</w:t>
      </w:r>
      <w:r w:rsidR="003520D1">
        <w:t>5</w:t>
      </w:r>
      <w:r w:rsidR="00A85CFB" w:rsidRPr="00176293">
        <w:t>.201</w:t>
      </w:r>
      <w:r w:rsidR="00C2720F">
        <w:t>3</w:t>
      </w:r>
      <w:r w:rsidR="00A85CFB" w:rsidRPr="00176293">
        <w:t xml:space="preserve"> № </w:t>
      </w:r>
      <w:r w:rsidR="00C2720F">
        <w:t>8</w:t>
      </w:r>
      <w:r w:rsidR="003520D1">
        <w:t>1</w:t>
      </w:r>
      <w:r w:rsidR="00CC51E4">
        <w:t xml:space="preserve"> </w:t>
      </w:r>
      <w:r w:rsidR="00BD7B86" w:rsidRPr="00176293">
        <w:t xml:space="preserve">«Об утверждении Правил благоустройства территории муниципального образования </w:t>
      </w:r>
      <w:r w:rsidR="00F94F66">
        <w:t xml:space="preserve">Хайрюзовский </w:t>
      </w:r>
      <w:r w:rsidR="00D7457E" w:rsidRPr="00176293">
        <w:t xml:space="preserve"> сельсовет Троицкого района </w:t>
      </w:r>
      <w:r w:rsidR="00BD7B86" w:rsidRPr="00176293">
        <w:t>Алтайского края».</w:t>
      </w:r>
    </w:p>
    <w:p w:rsidR="00BD7B86" w:rsidRPr="00176293" w:rsidRDefault="00E32280" w:rsidP="00E32280">
      <w:pPr>
        <w:jc w:val="both"/>
      </w:pPr>
      <w:r>
        <w:t>3</w:t>
      </w:r>
      <w:r w:rsidR="00826D5F">
        <w:t xml:space="preserve">. </w:t>
      </w:r>
      <w:r w:rsidR="00BD7B86" w:rsidRPr="00176293">
        <w:t xml:space="preserve">Постановление администрации </w:t>
      </w:r>
      <w:proofErr w:type="spellStart"/>
      <w:r w:rsidR="00912085">
        <w:t>Хайрюзовского</w:t>
      </w:r>
      <w:proofErr w:type="spellEnd"/>
      <w:r w:rsidR="00CC51E4">
        <w:t xml:space="preserve"> </w:t>
      </w:r>
      <w:r w:rsidR="00735B63" w:rsidRPr="00176293">
        <w:t>сельсовет</w:t>
      </w:r>
      <w:r w:rsidR="00BD7B86" w:rsidRPr="00176293">
        <w:t xml:space="preserve">а </w:t>
      </w:r>
      <w:r w:rsidR="00735B63" w:rsidRPr="00176293">
        <w:t>Троицк</w:t>
      </w:r>
      <w:r w:rsidR="00BD7B86" w:rsidRPr="00176293">
        <w:t xml:space="preserve">ого района Алтайского края от </w:t>
      </w:r>
      <w:r w:rsidR="00B4088C">
        <w:t>13</w:t>
      </w:r>
      <w:r w:rsidR="00BD7B86" w:rsidRPr="00176293">
        <w:t>.</w:t>
      </w:r>
      <w:r w:rsidR="00B4088C">
        <w:t>11</w:t>
      </w:r>
      <w:r w:rsidR="00BD7B86" w:rsidRPr="00176293">
        <w:t xml:space="preserve">.2017 № </w:t>
      </w:r>
      <w:r w:rsidR="00B4088C">
        <w:t>68</w:t>
      </w:r>
      <w:r w:rsidR="00BD7B86" w:rsidRPr="00176293">
        <w:t xml:space="preserve"> «</w:t>
      </w:r>
      <w:r w:rsidR="00BD618F" w:rsidRPr="00826D5F">
        <w:rPr>
          <w:rStyle w:val="fontstyle01"/>
          <w:color w:val="auto"/>
        </w:rPr>
        <w:t>Об утверждении муниципальной программы</w:t>
      </w:r>
      <w:r w:rsidR="00BD618F" w:rsidRPr="00826D5F">
        <w:rPr>
          <w:rFonts w:ascii="Times-Roman" w:hAnsi="Times-Roman"/>
        </w:rPr>
        <w:br/>
      </w:r>
      <w:r w:rsidR="00BD618F" w:rsidRPr="00826D5F">
        <w:rPr>
          <w:rStyle w:val="fontstyle01"/>
          <w:color w:val="auto"/>
        </w:rPr>
        <w:t xml:space="preserve">муниципального образования </w:t>
      </w:r>
      <w:r w:rsidR="00F94F66" w:rsidRPr="00826D5F">
        <w:rPr>
          <w:rStyle w:val="fontstyle01"/>
          <w:color w:val="auto"/>
        </w:rPr>
        <w:t xml:space="preserve">Хайрюзовский </w:t>
      </w:r>
      <w:r w:rsidR="00BD618F" w:rsidRPr="00826D5F">
        <w:rPr>
          <w:rStyle w:val="fontstyle01"/>
          <w:color w:val="auto"/>
        </w:rPr>
        <w:t xml:space="preserve"> сельсовет Троицкого района Алтайского края</w:t>
      </w:r>
      <w:r w:rsidR="00CC51E4" w:rsidRPr="00826D5F">
        <w:rPr>
          <w:rStyle w:val="fontstyle01"/>
          <w:color w:val="auto"/>
        </w:rPr>
        <w:t xml:space="preserve"> </w:t>
      </w:r>
      <w:r w:rsidR="00BD618F" w:rsidRPr="00826D5F">
        <w:rPr>
          <w:rStyle w:val="fontstyle01"/>
          <w:color w:val="auto"/>
        </w:rPr>
        <w:t>«Комплексное развитие социальной инфраструктуры муниципального образования</w:t>
      </w:r>
      <w:r w:rsidR="00CC51E4" w:rsidRPr="00826D5F">
        <w:rPr>
          <w:rStyle w:val="fontstyle01"/>
          <w:color w:val="auto"/>
        </w:rPr>
        <w:t xml:space="preserve"> </w:t>
      </w:r>
      <w:r w:rsidR="00F94F66" w:rsidRPr="00826D5F">
        <w:rPr>
          <w:rStyle w:val="fontstyle01"/>
          <w:color w:val="auto"/>
        </w:rPr>
        <w:t xml:space="preserve">Хайрюзовский </w:t>
      </w:r>
      <w:r w:rsidR="00BD618F" w:rsidRPr="00826D5F">
        <w:rPr>
          <w:rStyle w:val="fontstyle01"/>
          <w:color w:val="auto"/>
        </w:rPr>
        <w:t xml:space="preserve"> сельсовет Троицкого района Алтайского края на 2017-203</w:t>
      </w:r>
      <w:r w:rsidR="00C2720F" w:rsidRPr="00826D5F">
        <w:rPr>
          <w:rStyle w:val="fontstyle01"/>
          <w:color w:val="auto"/>
        </w:rPr>
        <w:t>4</w:t>
      </w:r>
      <w:r w:rsidR="00BD618F" w:rsidRPr="00826D5F">
        <w:rPr>
          <w:rStyle w:val="fontstyle01"/>
          <w:color w:val="auto"/>
        </w:rPr>
        <w:t>г.г.»</w:t>
      </w:r>
      <w:r w:rsidR="00450836" w:rsidRPr="00176293">
        <w:t>»</w:t>
      </w:r>
      <w:r w:rsidR="00693974" w:rsidRPr="00176293">
        <w:t>.</w:t>
      </w:r>
    </w:p>
    <w:p w:rsidR="00987A8D" w:rsidRPr="00176293" w:rsidRDefault="00E32280" w:rsidP="00E32280">
      <w:pPr>
        <w:jc w:val="both"/>
      </w:pPr>
      <w:r>
        <w:t>4</w:t>
      </w:r>
      <w:r w:rsidR="00826D5F">
        <w:t xml:space="preserve">. </w:t>
      </w:r>
      <w:r w:rsidR="00987A8D" w:rsidRPr="00176293">
        <w:t xml:space="preserve">Постановление администрации </w:t>
      </w:r>
      <w:proofErr w:type="spellStart"/>
      <w:r w:rsidR="00912085">
        <w:t>Хайрюзовского</w:t>
      </w:r>
      <w:proofErr w:type="spellEnd"/>
      <w:r w:rsidR="00987A8D" w:rsidRPr="00176293">
        <w:t xml:space="preserve"> сельсовета Троицкого района Алтайского края от </w:t>
      </w:r>
      <w:r w:rsidR="00B4088C">
        <w:t>21</w:t>
      </w:r>
      <w:r w:rsidR="00987A8D" w:rsidRPr="00176293">
        <w:t>.</w:t>
      </w:r>
      <w:r w:rsidR="00C2720F">
        <w:t>1</w:t>
      </w:r>
      <w:r w:rsidR="00B4088C">
        <w:t>2</w:t>
      </w:r>
      <w:r w:rsidR="00987A8D" w:rsidRPr="00176293">
        <w:t xml:space="preserve">.2017 № </w:t>
      </w:r>
      <w:r w:rsidR="00B4088C">
        <w:t>80</w:t>
      </w:r>
      <w:r w:rsidR="00987A8D" w:rsidRPr="00176293">
        <w:t xml:space="preserve"> «</w:t>
      </w:r>
      <w:r w:rsidR="00BD618F" w:rsidRPr="00826D5F">
        <w:rPr>
          <w:rStyle w:val="fontstyle01"/>
          <w:color w:val="auto"/>
        </w:rPr>
        <w:t xml:space="preserve">Об утверждении муниципальной программы муниципального образования </w:t>
      </w:r>
      <w:r w:rsidR="00F94F66" w:rsidRPr="00826D5F">
        <w:rPr>
          <w:rStyle w:val="fontstyle01"/>
          <w:color w:val="auto"/>
        </w:rPr>
        <w:t xml:space="preserve">Хайрюзовский </w:t>
      </w:r>
      <w:r w:rsidR="00BD618F" w:rsidRPr="00826D5F">
        <w:rPr>
          <w:rStyle w:val="fontstyle01"/>
          <w:color w:val="auto"/>
        </w:rPr>
        <w:t xml:space="preserve"> сельсовет Троицкого района Алтайского </w:t>
      </w:r>
      <w:proofErr w:type="spellStart"/>
      <w:r w:rsidR="00BD618F" w:rsidRPr="00826D5F">
        <w:rPr>
          <w:rStyle w:val="fontstyle01"/>
          <w:color w:val="auto"/>
        </w:rPr>
        <w:t>края«Комплексное</w:t>
      </w:r>
      <w:proofErr w:type="spellEnd"/>
      <w:r w:rsidR="00BD618F" w:rsidRPr="00826D5F">
        <w:rPr>
          <w:rStyle w:val="fontstyle01"/>
          <w:color w:val="auto"/>
        </w:rPr>
        <w:t xml:space="preserve"> развитие систем коммунальной инфраструктуры МО </w:t>
      </w:r>
      <w:r w:rsidR="00F94F66" w:rsidRPr="00826D5F">
        <w:rPr>
          <w:rStyle w:val="fontstyle01"/>
          <w:color w:val="auto"/>
        </w:rPr>
        <w:t xml:space="preserve">Хайрюзовский </w:t>
      </w:r>
      <w:r w:rsidR="00BD618F" w:rsidRPr="00826D5F">
        <w:rPr>
          <w:rStyle w:val="fontstyle01"/>
          <w:color w:val="auto"/>
        </w:rPr>
        <w:t xml:space="preserve"> сельсовет на 2017-2033 </w:t>
      </w:r>
      <w:proofErr w:type="spellStart"/>
      <w:r w:rsidR="00BD618F" w:rsidRPr="00826D5F">
        <w:rPr>
          <w:rStyle w:val="fontstyle01"/>
          <w:color w:val="auto"/>
        </w:rPr>
        <w:t>г.г</w:t>
      </w:r>
      <w:proofErr w:type="spellEnd"/>
      <w:r w:rsidR="00BD618F" w:rsidRPr="00826D5F">
        <w:rPr>
          <w:rStyle w:val="fontstyle01"/>
          <w:color w:val="auto"/>
        </w:rPr>
        <w:t>.»</w:t>
      </w:r>
      <w:r w:rsidR="00987A8D" w:rsidRPr="00176293">
        <w:t>.</w:t>
      </w:r>
    </w:p>
    <w:p w:rsidR="003D079A" w:rsidRPr="004C2FA3" w:rsidRDefault="00E32280" w:rsidP="00E32280">
      <w:pPr>
        <w:jc w:val="both"/>
      </w:pPr>
      <w:r>
        <w:lastRenderedPageBreak/>
        <w:t>5</w:t>
      </w:r>
      <w:r w:rsidR="00826D5F">
        <w:t xml:space="preserve">. </w:t>
      </w:r>
      <w:r w:rsidR="00693974" w:rsidRPr="00176293">
        <w:t xml:space="preserve">Постановление администрации Троицкого сельсовета Троицкого района Алтайского края от </w:t>
      </w:r>
      <w:r w:rsidR="00B4088C">
        <w:t>20</w:t>
      </w:r>
      <w:r w:rsidR="00693974" w:rsidRPr="00176293">
        <w:t>.</w:t>
      </w:r>
      <w:r w:rsidR="00C2720F">
        <w:t>1</w:t>
      </w:r>
      <w:r w:rsidR="00B4088C">
        <w:t>2</w:t>
      </w:r>
      <w:r w:rsidR="00693974" w:rsidRPr="00176293">
        <w:t xml:space="preserve">.2017 № </w:t>
      </w:r>
      <w:r w:rsidR="00B4088C">
        <w:t>81</w:t>
      </w:r>
      <w:r w:rsidR="00693974" w:rsidRPr="00176293">
        <w:t xml:space="preserve"> «</w:t>
      </w:r>
      <w:r w:rsidR="00BD618F" w:rsidRPr="00826D5F">
        <w:rPr>
          <w:rStyle w:val="fontstyle01"/>
          <w:color w:val="auto"/>
        </w:rPr>
        <w:t xml:space="preserve">Об утверждении программы муниципального образования </w:t>
      </w:r>
      <w:r w:rsidR="00F94F66" w:rsidRPr="00826D5F">
        <w:rPr>
          <w:rStyle w:val="fontstyle01"/>
          <w:color w:val="auto"/>
        </w:rPr>
        <w:t xml:space="preserve">Хайрюзовский </w:t>
      </w:r>
      <w:r w:rsidR="00BD618F" w:rsidRPr="00826D5F">
        <w:rPr>
          <w:rStyle w:val="fontstyle01"/>
          <w:color w:val="auto"/>
        </w:rPr>
        <w:t xml:space="preserve"> сельсовет Троицкого района Алтайского края</w:t>
      </w:r>
      <w:r w:rsidR="00826D5F">
        <w:rPr>
          <w:rStyle w:val="fontstyle01"/>
          <w:color w:val="auto"/>
        </w:rPr>
        <w:t xml:space="preserve"> </w:t>
      </w:r>
      <w:r w:rsidR="00C2720F" w:rsidRPr="00826D5F">
        <w:rPr>
          <w:rFonts w:ascii="TimesNewRomanPS-BoldMT" w:hAnsi="TimesNewRomanPS-BoldMT"/>
          <w:bCs/>
          <w:color w:val="000000"/>
        </w:rPr>
        <w:t>«Комплексное развитие транспортной инфраструктуры</w:t>
      </w:r>
      <w:r w:rsidR="00CC51E4" w:rsidRPr="00826D5F">
        <w:rPr>
          <w:rFonts w:ascii="TimesNewRomanPS-BoldMT" w:hAnsi="TimesNewRomanPS-BoldMT"/>
          <w:bCs/>
          <w:color w:val="000000"/>
        </w:rPr>
        <w:t xml:space="preserve"> </w:t>
      </w:r>
      <w:r w:rsidR="00C2720F" w:rsidRPr="00826D5F">
        <w:rPr>
          <w:rFonts w:ascii="TimesNewRomanPS-BoldMT" w:hAnsi="TimesNewRomanPS-BoldMT"/>
          <w:bCs/>
          <w:color w:val="000000"/>
        </w:rPr>
        <w:t xml:space="preserve">муниципального образования </w:t>
      </w:r>
      <w:r w:rsidR="00F94F66" w:rsidRPr="00826D5F">
        <w:rPr>
          <w:rFonts w:ascii="TimesNewRomanPS-BoldMT" w:hAnsi="TimesNewRomanPS-BoldMT"/>
          <w:bCs/>
          <w:color w:val="000000"/>
        </w:rPr>
        <w:t xml:space="preserve">Хайрюзовский </w:t>
      </w:r>
      <w:r w:rsidR="00C2720F" w:rsidRPr="00826D5F">
        <w:rPr>
          <w:rFonts w:ascii="TimesNewRomanPS-BoldMT" w:hAnsi="TimesNewRomanPS-BoldMT"/>
          <w:bCs/>
          <w:color w:val="000000"/>
        </w:rPr>
        <w:t xml:space="preserve"> сельсовет </w:t>
      </w:r>
      <w:r w:rsidR="00C2720F" w:rsidRPr="004C2FA3">
        <w:rPr>
          <w:rFonts w:ascii="TimesNewRomanPS-BoldMT" w:hAnsi="TimesNewRomanPS-BoldMT"/>
          <w:bCs/>
          <w:color w:val="000000"/>
        </w:rPr>
        <w:t>Троицкого района Алтайского</w:t>
      </w:r>
      <w:r w:rsidR="00CC51E4" w:rsidRPr="004C2FA3">
        <w:rPr>
          <w:rFonts w:ascii="TimesNewRomanPS-BoldMT" w:hAnsi="TimesNewRomanPS-BoldMT"/>
          <w:bCs/>
          <w:color w:val="000000"/>
        </w:rPr>
        <w:t xml:space="preserve"> </w:t>
      </w:r>
      <w:r w:rsidR="00C2720F" w:rsidRPr="004C2FA3">
        <w:rPr>
          <w:rFonts w:ascii="TimesNewRomanPS-BoldMT" w:hAnsi="TimesNewRomanPS-BoldMT"/>
          <w:bCs/>
          <w:color w:val="000000"/>
        </w:rPr>
        <w:t xml:space="preserve">края на 2017 –2021 </w:t>
      </w:r>
      <w:proofErr w:type="spellStart"/>
      <w:r w:rsidR="00C2720F" w:rsidRPr="004C2FA3">
        <w:rPr>
          <w:rFonts w:ascii="TimesNewRomanPS-BoldMT" w:hAnsi="TimesNewRomanPS-BoldMT"/>
          <w:bCs/>
          <w:color w:val="000000"/>
        </w:rPr>
        <w:t>г.г</w:t>
      </w:r>
      <w:proofErr w:type="spellEnd"/>
      <w:r w:rsidR="00C2720F" w:rsidRPr="004C2FA3">
        <w:rPr>
          <w:rFonts w:ascii="TimesNewRomanPS-BoldMT" w:hAnsi="TimesNewRomanPS-BoldMT"/>
          <w:bCs/>
          <w:color w:val="000000"/>
        </w:rPr>
        <w:t>. и с перспективой до 2033 года»</w:t>
      </w:r>
      <w:r w:rsidR="00826D5F" w:rsidRPr="004C2FA3">
        <w:t xml:space="preserve">. </w:t>
      </w:r>
    </w:p>
    <w:p w:rsidR="004C2FA3" w:rsidRDefault="00E32280" w:rsidP="00E32280">
      <w:pPr>
        <w:jc w:val="both"/>
      </w:pPr>
      <w:r>
        <w:t>6</w:t>
      </w:r>
      <w:r w:rsidR="004C2FA3" w:rsidRPr="004C2FA3">
        <w:t xml:space="preserve">. Постановление Администрации </w:t>
      </w:r>
      <w:proofErr w:type="spellStart"/>
      <w:r w:rsidR="004C2FA3" w:rsidRPr="004C2FA3">
        <w:t>Хайрюзовского</w:t>
      </w:r>
      <w:proofErr w:type="spellEnd"/>
      <w:r w:rsidR="004C2FA3" w:rsidRPr="004C2FA3">
        <w:t xml:space="preserve"> сельсовета Троицкого района Алтайского края от 20.08.2021 № 28 «Об утверждении реестра мест (площадок) накопления твердых коммунальных отходов в МО Хайрюзовский сельсовет Троицкого района Алтайского края».</w:t>
      </w:r>
    </w:p>
    <w:p w:rsidR="00826D5F" w:rsidRPr="00176293" w:rsidRDefault="00826D5F" w:rsidP="00E32280">
      <w:pPr>
        <w:jc w:val="both"/>
      </w:pPr>
    </w:p>
    <w:p w:rsidR="00826D5F" w:rsidRPr="00176293" w:rsidRDefault="00826D5F" w:rsidP="00E32280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</w:rPr>
      </w:pPr>
      <w:r w:rsidRPr="00176293">
        <w:rPr>
          <w:b/>
        </w:rPr>
        <w:t>Своды правил по проектированию и строительству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bookmarkStart w:id="53" w:name="_Hlk98585213"/>
      <w:r>
        <w:t xml:space="preserve">1. </w:t>
      </w:r>
      <w:r w:rsidRPr="00103A49">
        <w:t>СП 41-101-95 «Проектирование тепловых пунктов».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2. </w:t>
      </w:r>
      <w:r w:rsidRPr="00103A49">
        <w:t>СП 42-101-2003 «Общие положения по проектированию и строительству газораспределительных систем из металлических и полиэтиленовых труб».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3. </w:t>
      </w:r>
      <w:r w:rsidRPr="00103A49">
        <w:t>СП 11.13130.2009 «Места дислокации подразделений пожарной охраны. Порядок и методика определения».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4. </w:t>
      </w:r>
      <w:r w:rsidRPr="00103A49">
        <w:t>СП 112.13330.2011 «Пожарная безопасность зданий и сооружений».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5. </w:t>
      </w:r>
      <w:r w:rsidRPr="00103A49">
        <w:t>СП 89.13330.2012 «Котельные установки».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6. </w:t>
      </w:r>
      <w:r w:rsidRPr="00103A49">
        <w:t>СП 124.13330.2012 «Тепловые сети».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7. </w:t>
      </w:r>
      <w:r w:rsidRPr="00103A49">
        <w:t>СП 31.13330.2012 «Водоснабжение. Наружные сети и сооружения».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8. </w:t>
      </w:r>
      <w:r w:rsidRPr="00103A49">
        <w:t>СП 118.13330.2012 «Общественные здания и сооружения».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9. </w:t>
      </w:r>
      <w:r w:rsidRPr="00103A49">
        <w:t>СП 88.13330.2014 «Защитные сооружения гражданской обороны».</w:t>
      </w:r>
    </w:p>
    <w:p w:rsidR="00826D5F" w:rsidRPr="00103A49" w:rsidRDefault="00826D5F" w:rsidP="00E32280">
      <w:pPr>
        <w:pStyle w:val="01"/>
        <w:ind w:firstLine="0"/>
        <w:rPr>
          <w:color w:val="000000"/>
          <w:sz w:val="22"/>
          <w:szCs w:val="22"/>
          <w:lang w:eastAsia="ru-RU" w:bidi="ru-RU"/>
        </w:rPr>
      </w:pPr>
      <w:r>
        <w:rPr>
          <w:color w:val="000000"/>
          <w:sz w:val="22"/>
          <w:szCs w:val="22"/>
          <w:lang w:eastAsia="ru-RU" w:bidi="ru-RU"/>
        </w:rPr>
        <w:t xml:space="preserve">10. </w:t>
      </w:r>
      <w:r w:rsidRPr="00103A49">
        <w:rPr>
          <w:color w:val="000000"/>
          <w:sz w:val="22"/>
          <w:szCs w:val="22"/>
          <w:lang w:eastAsia="ru-RU" w:bidi="ru-RU"/>
        </w:rPr>
        <w:t>СП 113.13330.2016 «Стоянки автомобилей».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11. </w:t>
      </w:r>
      <w:r w:rsidRPr="00103A49">
        <w:t>СП 42.13330.2016 «Градостроительство. Планировка и застройка городских и сельских поселений».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12. </w:t>
      </w:r>
      <w:r w:rsidRPr="00103A49">
        <w:t>СП 32.13330.2018 «Канализация. Наружные сети и сооружения».</w:t>
      </w:r>
    </w:p>
    <w:p w:rsidR="00826D5F" w:rsidRPr="00103A49" w:rsidRDefault="00826D5F" w:rsidP="00E32280">
      <w:pPr>
        <w:pStyle w:val="7"/>
        <w:numPr>
          <w:ilvl w:val="0"/>
          <w:numId w:val="0"/>
        </w:numPr>
        <w:spacing w:line="240" w:lineRule="auto"/>
        <w:contextualSpacing w:val="0"/>
      </w:pPr>
      <w:r>
        <w:t xml:space="preserve">13. </w:t>
      </w:r>
      <w:r w:rsidRPr="00103A49">
        <w:t>СП 396.1325800.2018 «Улицы и дороги населенных пунктов. Правила градостроительного проектирования».</w:t>
      </w:r>
    </w:p>
    <w:p w:rsidR="00826D5F" w:rsidRPr="00103A49" w:rsidRDefault="00826D5F" w:rsidP="00E32280">
      <w:pPr>
        <w:pStyle w:val="01"/>
        <w:ind w:firstLine="0"/>
      </w:pPr>
      <w:r>
        <w:t xml:space="preserve">14. </w:t>
      </w:r>
      <w:r w:rsidRPr="00103A49">
        <w:t xml:space="preserve">СП 34.13330.2021 «Автомобильные дороги». </w:t>
      </w:r>
    </w:p>
    <w:bookmarkEnd w:id="53"/>
    <w:p w:rsidR="007B718B" w:rsidRPr="00176293" w:rsidRDefault="007B718B" w:rsidP="00E32280">
      <w:pPr>
        <w:ind w:hanging="357"/>
        <w:jc w:val="both"/>
      </w:pPr>
    </w:p>
    <w:p w:rsidR="00826D5F" w:rsidRPr="00826D5F" w:rsidRDefault="00826D5F" w:rsidP="00E32280">
      <w:pPr>
        <w:pStyle w:val="af1"/>
        <w:widowControl w:val="0"/>
        <w:autoSpaceDE w:val="0"/>
        <w:autoSpaceDN w:val="0"/>
        <w:adjustRightInd w:val="0"/>
        <w:ind w:left="0"/>
        <w:contextualSpacing w:val="0"/>
        <w:jc w:val="both"/>
        <w:outlineLvl w:val="2"/>
        <w:rPr>
          <w:b/>
        </w:rPr>
      </w:pPr>
      <w:bookmarkStart w:id="54" w:name="_Toc488148049"/>
      <w:r w:rsidRPr="00826D5F">
        <w:rPr>
          <w:b/>
        </w:rPr>
        <w:t>Интернет-источники</w:t>
      </w:r>
      <w:bookmarkEnd w:id="54"/>
    </w:p>
    <w:p w:rsidR="00826D5F" w:rsidRDefault="00826D5F" w:rsidP="00E32280">
      <w:pPr>
        <w:jc w:val="both"/>
      </w:pPr>
      <w:r>
        <w:t xml:space="preserve">1. </w:t>
      </w:r>
      <w:r w:rsidRPr="00103A49">
        <w:t xml:space="preserve">Федеральная государственная информационная система территориального планирования (ФГИС ТП) </w:t>
      </w:r>
      <w:bookmarkStart w:id="55" w:name="OLE_LINK170"/>
      <w:bookmarkStart w:id="56" w:name="OLE_LINK171"/>
      <w:r w:rsidRPr="00103A49">
        <w:t>–</w:t>
      </w:r>
      <w:bookmarkEnd w:id="55"/>
      <w:bookmarkEnd w:id="56"/>
      <w:r w:rsidR="00FF779B">
        <w:fldChar w:fldCharType="begin"/>
      </w:r>
      <w:r>
        <w:instrText>HYPERLINK "http://fgis.economy.gov.ru"</w:instrText>
      </w:r>
      <w:r w:rsidR="00FF779B">
        <w:fldChar w:fldCharType="separate"/>
      </w:r>
      <w:r w:rsidRPr="00826D5F">
        <w:rPr>
          <w:rStyle w:val="ab"/>
          <w:color w:val="auto"/>
          <w:u w:val="none"/>
        </w:rPr>
        <w:t>http://fgis.economy.gov.ru</w:t>
      </w:r>
      <w:r w:rsidR="00FF779B">
        <w:fldChar w:fldCharType="end"/>
      </w:r>
      <w:r w:rsidRPr="00103A49">
        <w:t>.</w:t>
      </w:r>
    </w:p>
    <w:p w:rsidR="00826D5F" w:rsidRPr="00103A49" w:rsidRDefault="00826D5F" w:rsidP="00E32280">
      <w:pPr>
        <w:jc w:val="both"/>
      </w:pPr>
      <w:r>
        <w:t xml:space="preserve">2. </w:t>
      </w:r>
      <w:r w:rsidRPr="00103A49">
        <w:t xml:space="preserve">Федеральная служба государственной статистики – </w:t>
      </w:r>
      <w:hyperlink r:id="rId39" w:history="1">
        <w:r w:rsidRPr="00826D5F">
          <w:rPr>
            <w:rStyle w:val="ab"/>
            <w:color w:val="auto"/>
            <w:u w:val="none"/>
          </w:rPr>
          <w:t>http://gks.ru</w:t>
        </w:r>
      </w:hyperlink>
      <w:r w:rsidRPr="00103A49">
        <w:t xml:space="preserve">. </w:t>
      </w:r>
    </w:p>
    <w:p w:rsidR="00826D5F" w:rsidRPr="00103A49" w:rsidRDefault="00826D5F" w:rsidP="00E32280">
      <w:pPr>
        <w:jc w:val="both"/>
      </w:pPr>
      <w:r>
        <w:t xml:space="preserve">3. </w:t>
      </w:r>
      <w:r w:rsidRPr="00103A49">
        <w:t>Территориальный орган Федеральная служба государственной статистики по Алтайскому краю и Республике Алтай – http://akstat.gks.ru.</w:t>
      </w:r>
    </w:p>
    <w:p w:rsidR="00826D5F" w:rsidRPr="00103A49" w:rsidRDefault="00826D5F" w:rsidP="00E32280">
      <w:pPr>
        <w:jc w:val="both"/>
      </w:pPr>
      <w:r>
        <w:t xml:space="preserve">4. </w:t>
      </w:r>
      <w:r w:rsidRPr="00103A49">
        <w:t xml:space="preserve">Министерство экономического развития Российской Федерации – </w:t>
      </w:r>
      <w:hyperlink r:id="rId40" w:history="1">
        <w:r w:rsidRPr="00826D5F">
          <w:rPr>
            <w:rStyle w:val="ab"/>
            <w:color w:val="auto"/>
            <w:u w:val="none"/>
          </w:rPr>
          <w:t>http://economy.gov.ru/minec</w:t>
        </w:r>
      </w:hyperlink>
      <w:r w:rsidRPr="00103A49">
        <w:t xml:space="preserve">. </w:t>
      </w:r>
    </w:p>
    <w:p w:rsidR="00826D5F" w:rsidRPr="00103A49" w:rsidRDefault="00826D5F" w:rsidP="00E32280">
      <w:pPr>
        <w:jc w:val="both"/>
      </w:pPr>
      <w:r>
        <w:t xml:space="preserve">5. </w:t>
      </w:r>
      <w:r w:rsidRPr="00103A49">
        <w:t xml:space="preserve">Официальный сайт Алтайского края – </w:t>
      </w:r>
      <w:hyperlink r:id="rId41" w:history="1">
        <w:r w:rsidRPr="00103A49">
          <w:t>http://altairegion22.ru</w:t>
        </w:r>
      </w:hyperlink>
      <w:r w:rsidRPr="00103A49">
        <w:t>.</w:t>
      </w:r>
    </w:p>
    <w:p w:rsidR="00826D5F" w:rsidRPr="00103A49" w:rsidRDefault="00826D5F" w:rsidP="00E32280">
      <w:pPr>
        <w:jc w:val="both"/>
      </w:pPr>
      <w:r>
        <w:t xml:space="preserve">6. </w:t>
      </w:r>
      <w:hyperlink r:id="rId42" w:history="1">
        <w:r w:rsidRPr="00103A49">
          <w:t>Администрация Троицкого района Алтайского края</w:t>
        </w:r>
      </w:hyperlink>
      <w:r w:rsidRPr="00103A49">
        <w:t xml:space="preserve"> – </w:t>
      </w:r>
      <w:hyperlink r:id="rId43" w:history="1">
        <w:r w:rsidRPr="00826D5F">
          <w:rPr>
            <w:rStyle w:val="ab"/>
            <w:color w:val="auto"/>
            <w:u w:val="none"/>
          </w:rPr>
          <w:t>Новости (troalt.ru)</w:t>
        </w:r>
      </w:hyperlink>
      <w:r w:rsidRPr="00103A49">
        <w:t>.</w:t>
      </w:r>
    </w:p>
    <w:p w:rsidR="00711A5D" w:rsidRPr="00176293" w:rsidRDefault="00826D5F" w:rsidP="00E32280">
      <w:pPr>
        <w:jc w:val="both"/>
      </w:pPr>
      <w:r>
        <w:t xml:space="preserve">7. </w:t>
      </w:r>
      <w:r w:rsidR="00484BEE" w:rsidRPr="00176293">
        <w:t xml:space="preserve">Официальный сайт администрации </w:t>
      </w:r>
      <w:r w:rsidR="00F94F66">
        <w:t xml:space="preserve">Хайрюзовский </w:t>
      </w:r>
      <w:r w:rsidR="00735B63" w:rsidRPr="00176293">
        <w:t>сельсовет</w:t>
      </w:r>
      <w:r w:rsidR="00F8196F" w:rsidRPr="00176293">
        <w:t xml:space="preserve"> Троицкого района Алтайского края– </w:t>
      </w:r>
      <w:bookmarkStart w:id="57" w:name="_GoBack"/>
      <w:r w:rsidR="0050129D" w:rsidRPr="00A46A99">
        <w:fldChar w:fldCharType="begin"/>
      </w:r>
      <w:r w:rsidR="0050129D" w:rsidRPr="00A46A99">
        <w:instrText xml:space="preserve"> HYPERLINK "http://заводской-адм.рф/" </w:instrText>
      </w:r>
      <w:r w:rsidR="0050129D" w:rsidRPr="00A46A99">
        <w:fldChar w:fldCharType="separate"/>
      </w:r>
      <w:r w:rsidR="00C2720F" w:rsidRPr="00A46A99">
        <w:rPr>
          <w:rStyle w:val="ab"/>
          <w:color w:val="auto"/>
        </w:rPr>
        <w:t>http://</w:t>
      </w:r>
      <w:r w:rsidR="00F94F66" w:rsidRPr="00A46A99">
        <w:rPr>
          <w:rStyle w:val="ab"/>
          <w:color w:val="auto"/>
        </w:rPr>
        <w:t xml:space="preserve">Хайрюзовский </w:t>
      </w:r>
      <w:r w:rsidR="00C2720F" w:rsidRPr="00A46A99">
        <w:rPr>
          <w:rStyle w:val="ab"/>
          <w:color w:val="auto"/>
        </w:rPr>
        <w:t>-</w:t>
      </w:r>
      <w:proofErr w:type="spellStart"/>
      <w:r w:rsidR="00C2720F" w:rsidRPr="00A46A99">
        <w:rPr>
          <w:rStyle w:val="ab"/>
          <w:color w:val="auto"/>
        </w:rPr>
        <w:t>адм.рф</w:t>
      </w:r>
      <w:proofErr w:type="spellEnd"/>
      <w:r w:rsidR="00C2720F" w:rsidRPr="00A46A99">
        <w:rPr>
          <w:rStyle w:val="ab"/>
          <w:color w:val="auto"/>
        </w:rPr>
        <w:t>/</w:t>
      </w:r>
      <w:r w:rsidR="0050129D" w:rsidRPr="00A46A99">
        <w:rPr>
          <w:rStyle w:val="ab"/>
          <w:color w:val="auto"/>
        </w:rPr>
        <w:fldChar w:fldCharType="end"/>
      </w:r>
      <w:r w:rsidR="00136225" w:rsidRPr="00A46A99">
        <w:t>.»</w:t>
      </w:r>
      <w:bookmarkEnd w:id="57"/>
    </w:p>
    <w:p w:rsidR="00711A5D" w:rsidRPr="00103A49" w:rsidRDefault="00711A5D">
      <w:pPr>
        <w:spacing w:after="200" w:line="276" w:lineRule="auto"/>
      </w:pPr>
    </w:p>
    <w:sectPr w:rsidR="00711A5D" w:rsidRPr="00103A49" w:rsidSect="003A6B32">
      <w:footerReference w:type="default" r:id="rId44"/>
      <w:pgSz w:w="11905" w:h="16838"/>
      <w:pgMar w:top="426" w:right="850" w:bottom="142" w:left="170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29D" w:rsidRDefault="0050129D" w:rsidP="004454F1">
      <w:r>
        <w:separator/>
      </w:r>
    </w:p>
  </w:endnote>
  <w:endnote w:type="continuationSeparator" w:id="0">
    <w:p w:rsidR="0050129D" w:rsidRDefault="0050129D" w:rsidP="00445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 New Roman Полужирный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27581"/>
      <w:docPartObj>
        <w:docPartGallery w:val="Page Numbers (Bottom of Page)"/>
        <w:docPartUnique/>
      </w:docPartObj>
    </w:sdtPr>
    <w:sdtEndPr/>
    <w:sdtContent>
      <w:p w:rsidR="00011D61" w:rsidRDefault="00BE2EB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A99"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 w:rsidR="00011D61" w:rsidRDefault="00011D6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29D" w:rsidRDefault="0050129D" w:rsidP="004454F1">
      <w:r>
        <w:separator/>
      </w:r>
    </w:p>
  </w:footnote>
  <w:footnote w:type="continuationSeparator" w:id="0">
    <w:p w:rsidR="0050129D" w:rsidRDefault="0050129D" w:rsidP="00445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116"/>
    <w:multiLevelType w:val="hybridMultilevel"/>
    <w:tmpl w:val="70DC2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D34D3"/>
    <w:multiLevelType w:val="hybridMultilevel"/>
    <w:tmpl w:val="A298306E"/>
    <w:lvl w:ilvl="0" w:tplc="C4209800">
      <w:start w:val="1"/>
      <w:numFmt w:val="bullet"/>
      <w:lvlText w:val="−"/>
      <w:lvlJc w:val="left"/>
      <w:pPr>
        <w:ind w:left="13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BDC2CB3"/>
    <w:multiLevelType w:val="hybridMultilevel"/>
    <w:tmpl w:val="8A740B5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06DF1"/>
    <w:multiLevelType w:val="hybridMultilevel"/>
    <w:tmpl w:val="1B70F9B2"/>
    <w:lvl w:ilvl="0" w:tplc="B9CC586A">
      <w:start w:val="7"/>
      <w:numFmt w:val="bullet"/>
      <w:pStyle w:val="010"/>
      <w:lvlText w:val="-"/>
      <w:lvlJc w:val="left"/>
      <w:pPr>
        <w:ind w:left="1070" w:hanging="360"/>
      </w:pPr>
      <w:rPr>
        <w:rFonts w:hint="default"/>
      </w:rPr>
    </w:lvl>
    <w:lvl w:ilvl="1" w:tplc="04190003">
      <w:start w:val="1"/>
      <w:numFmt w:val="bullet"/>
      <w:pStyle w:val="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6182F"/>
    <w:multiLevelType w:val="hybridMultilevel"/>
    <w:tmpl w:val="8D5433AA"/>
    <w:lvl w:ilvl="0" w:tplc="4806696E">
      <w:start w:val="1"/>
      <w:numFmt w:val="decimal"/>
      <w:pStyle w:val="7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7E0E88"/>
    <w:multiLevelType w:val="hybridMultilevel"/>
    <w:tmpl w:val="1B803E26"/>
    <w:lvl w:ilvl="0" w:tplc="94C60772">
      <w:start w:val="1"/>
      <w:numFmt w:val="bullet"/>
      <w:pStyle w:val="S"/>
      <w:suff w:val="space"/>
      <w:lvlText w:val="−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F453F8"/>
    <w:multiLevelType w:val="hybridMultilevel"/>
    <w:tmpl w:val="17EE51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15B29E8"/>
    <w:multiLevelType w:val="hybridMultilevel"/>
    <w:tmpl w:val="4D94B2FC"/>
    <w:lvl w:ilvl="0" w:tplc="144AD2C2">
      <w:start w:val="1"/>
      <w:numFmt w:val="decimal"/>
      <w:pStyle w:val="S0"/>
      <w:lvlText w:val="Таблица %1"/>
      <w:lvlJc w:val="center"/>
      <w:pPr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2510C3B"/>
    <w:multiLevelType w:val="hybridMultilevel"/>
    <w:tmpl w:val="C4B4B20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F31E1F"/>
    <w:multiLevelType w:val="hybridMultilevel"/>
    <w:tmpl w:val="7C6E0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45307"/>
    <w:multiLevelType w:val="multilevel"/>
    <w:tmpl w:val="0FD020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1">
    <w:nsid w:val="3BDE6C2D"/>
    <w:multiLevelType w:val="hybridMultilevel"/>
    <w:tmpl w:val="AEC4213C"/>
    <w:styleLink w:val="1ai23"/>
    <w:lvl w:ilvl="0" w:tplc="31CAA32E">
      <w:start w:val="1"/>
      <w:numFmt w:val="bullet"/>
      <w:pStyle w:val="1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pStyle w:val="1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6893459"/>
    <w:multiLevelType w:val="hybridMultilevel"/>
    <w:tmpl w:val="0A7C9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85AED"/>
    <w:multiLevelType w:val="multilevel"/>
    <w:tmpl w:val="484E3EE0"/>
    <w:lvl w:ilvl="0">
      <w:start w:val="1"/>
      <w:numFmt w:val="decimal"/>
      <w:pStyle w:val="S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S2"/>
      <w:suff w:val="space"/>
      <w:lvlText w:val="%1.%2."/>
      <w:lvlJc w:val="left"/>
      <w:pPr>
        <w:ind w:firstLine="709"/>
      </w:pPr>
      <w:rPr>
        <w:rFonts w:cs="Times New Roman" w:hint="default"/>
        <w:b/>
        <w:i w:val="0"/>
      </w:rPr>
    </w:lvl>
    <w:lvl w:ilvl="2">
      <w:start w:val="1"/>
      <w:numFmt w:val="decimal"/>
      <w:pStyle w:val="S30"/>
      <w:suff w:val="space"/>
      <w:lvlText w:val="%1.%2.%3."/>
      <w:lvlJc w:val="left"/>
      <w:pPr>
        <w:ind w:firstLine="709"/>
      </w:pPr>
      <w:rPr>
        <w:rFonts w:cs="Times New Roman"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4B3C77A6"/>
    <w:multiLevelType w:val="hybridMultilevel"/>
    <w:tmpl w:val="FC12E2B8"/>
    <w:lvl w:ilvl="0" w:tplc="1FF66B2E">
      <w:numFmt w:val="none"/>
      <w:lvlText w:val="−"/>
      <w:lvlJc w:val="left"/>
      <w:pPr>
        <w:ind w:left="720" w:hanging="360"/>
      </w:pPr>
      <w:rPr>
        <w:rFonts w:asci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5A4162"/>
    <w:multiLevelType w:val="hybridMultilevel"/>
    <w:tmpl w:val="8798406A"/>
    <w:lvl w:ilvl="0" w:tplc="04190001">
      <w:start w:val="1"/>
      <w:numFmt w:val="bullet"/>
      <w:pStyle w:val="a"/>
      <w:lvlText w:val="−"/>
      <w:lvlJc w:val="left"/>
      <w:pPr>
        <w:ind w:left="720" w:hanging="36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E60585"/>
    <w:multiLevelType w:val="hybridMultilevel"/>
    <w:tmpl w:val="04190001"/>
    <w:styleLink w:val="a0"/>
    <w:lvl w:ilvl="0" w:tplc="D48819B8">
      <w:start w:val="1"/>
      <w:numFmt w:val="bullet"/>
      <w:lvlText w:val=""/>
      <w:lvlJc w:val="left"/>
      <w:pPr>
        <w:tabs>
          <w:tab w:val="num" w:pos="3346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9A829E5"/>
    <w:multiLevelType w:val="hybridMultilevel"/>
    <w:tmpl w:val="D520C6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2"/>
  </w:num>
  <w:num w:numId="5">
    <w:abstractNumId w:val="2"/>
  </w:num>
  <w:num w:numId="6">
    <w:abstractNumId w:val="9"/>
  </w:num>
  <w:num w:numId="7">
    <w:abstractNumId w:val="17"/>
  </w:num>
  <w:num w:numId="8">
    <w:abstractNumId w:val="6"/>
  </w:num>
  <w:num w:numId="9">
    <w:abstractNumId w:val="11"/>
  </w:num>
  <w:num w:numId="10">
    <w:abstractNumId w:val="15"/>
  </w:num>
  <w:num w:numId="11">
    <w:abstractNumId w:val="7"/>
  </w:num>
  <w:num w:numId="12">
    <w:abstractNumId w:val="16"/>
  </w:num>
  <w:num w:numId="13">
    <w:abstractNumId w:val="10"/>
  </w:num>
  <w:num w:numId="14">
    <w:abstractNumId w:val="1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824"/>
    <w:rsid w:val="000009F0"/>
    <w:rsid w:val="00002008"/>
    <w:rsid w:val="00004A44"/>
    <w:rsid w:val="0000555D"/>
    <w:rsid w:val="00006521"/>
    <w:rsid w:val="000071E0"/>
    <w:rsid w:val="00011871"/>
    <w:rsid w:val="00011D61"/>
    <w:rsid w:val="00012723"/>
    <w:rsid w:val="00013219"/>
    <w:rsid w:val="00013E02"/>
    <w:rsid w:val="00015D00"/>
    <w:rsid w:val="000169F2"/>
    <w:rsid w:val="000171DC"/>
    <w:rsid w:val="000201EA"/>
    <w:rsid w:val="0002123D"/>
    <w:rsid w:val="00022893"/>
    <w:rsid w:val="000232D6"/>
    <w:rsid w:val="00024F55"/>
    <w:rsid w:val="000252DE"/>
    <w:rsid w:val="00027E36"/>
    <w:rsid w:val="0003045F"/>
    <w:rsid w:val="0003069B"/>
    <w:rsid w:val="00030FEF"/>
    <w:rsid w:val="000325BF"/>
    <w:rsid w:val="00032AE5"/>
    <w:rsid w:val="00032D93"/>
    <w:rsid w:val="000332B6"/>
    <w:rsid w:val="0003404A"/>
    <w:rsid w:val="000346A4"/>
    <w:rsid w:val="00034EAD"/>
    <w:rsid w:val="00037481"/>
    <w:rsid w:val="0004103D"/>
    <w:rsid w:val="0004346B"/>
    <w:rsid w:val="00043B11"/>
    <w:rsid w:val="000455E5"/>
    <w:rsid w:val="00046429"/>
    <w:rsid w:val="0004693B"/>
    <w:rsid w:val="00051E54"/>
    <w:rsid w:val="000525C6"/>
    <w:rsid w:val="00052B3A"/>
    <w:rsid w:val="000540A3"/>
    <w:rsid w:val="0005513F"/>
    <w:rsid w:val="00057237"/>
    <w:rsid w:val="000577A3"/>
    <w:rsid w:val="0006195C"/>
    <w:rsid w:val="00063046"/>
    <w:rsid w:val="00064FB9"/>
    <w:rsid w:val="00065F77"/>
    <w:rsid w:val="000670F9"/>
    <w:rsid w:val="00072C51"/>
    <w:rsid w:val="000736C3"/>
    <w:rsid w:val="00073E84"/>
    <w:rsid w:val="00074A2B"/>
    <w:rsid w:val="000755B3"/>
    <w:rsid w:val="00075939"/>
    <w:rsid w:val="00077DF6"/>
    <w:rsid w:val="00080492"/>
    <w:rsid w:val="00081A47"/>
    <w:rsid w:val="00082B7C"/>
    <w:rsid w:val="00090928"/>
    <w:rsid w:val="0009117E"/>
    <w:rsid w:val="00092691"/>
    <w:rsid w:val="00092EF6"/>
    <w:rsid w:val="00092FA4"/>
    <w:rsid w:val="00094FD2"/>
    <w:rsid w:val="0009638B"/>
    <w:rsid w:val="000A497F"/>
    <w:rsid w:val="000A5DF8"/>
    <w:rsid w:val="000A6292"/>
    <w:rsid w:val="000A6E48"/>
    <w:rsid w:val="000B24EC"/>
    <w:rsid w:val="000B3398"/>
    <w:rsid w:val="000B3B1B"/>
    <w:rsid w:val="000B44B1"/>
    <w:rsid w:val="000B7833"/>
    <w:rsid w:val="000B7EA3"/>
    <w:rsid w:val="000C20F9"/>
    <w:rsid w:val="000C2D79"/>
    <w:rsid w:val="000C40F4"/>
    <w:rsid w:val="000C4666"/>
    <w:rsid w:val="000C5A88"/>
    <w:rsid w:val="000C7FA7"/>
    <w:rsid w:val="000D192E"/>
    <w:rsid w:val="000D441A"/>
    <w:rsid w:val="000D75AD"/>
    <w:rsid w:val="000E142F"/>
    <w:rsid w:val="000E1A28"/>
    <w:rsid w:val="000E437E"/>
    <w:rsid w:val="000E5104"/>
    <w:rsid w:val="000E5389"/>
    <w:rsid w:val="000E7424"/>
    <w:rsid w:val="000F53CE"/>
    <w:rsid w:val="000F5A53"/>
    <w:rsid w:val="000F7E2F"/>
    <w:rsid w:val="00100C7B"/>
    <w:rsid w:val="00102477"/>
    <w:rsid w:val="00103A49"/>
    <w:rsid w:val="00103DB9"/>
    <w:rsid w:val="0010411C"/>
    <w:rsid w:val="00104216"/>
    <w:rsid w:val="001063A2"/>
    <w:rsid w:val="00111E9A"/>
    <w:rsid w:val="0011316A"/>
    <w:rsid w:val="00114965"/>
    <w:rsid w:val="0011539A"/>
    <w:rsid w:val="00116C38"/>
    <w:rsid w:val="00116FE5"/>
    <w:rsid w:val="0012185B"/>
    <w:rsid w:val="00121F11"/>
    <w:rsid w:val="00122FE1"/>
    <w:rsid w:val="00123389"/>
    <w:rsid w:val="00123923"/>
    <w:rsid w:val="00123C8C"/>
    <w:rsid w:val="0012495D"/>
    <w:rsid w:val="001259CE"/>
    <w:rsid w:val="00130A3B"/>
    <w:rsid w:val="00130AA4"/>
    <w:rsid w:val="00130D88"/>
    <w:rsid w:val="00130E5B"/>
    <w:rsid w:val="00133723"/>
    <w:rsid w:val="00133F59"/>
    <w:rsid w:val="00135C66"/>
    <w:rsid w:val="0013603B"/>
    <w:rsid w:val="00136225"/>
    <w:rsid w:val="00137850"/>
    <w:rsid w:val="001427A2"/>
    <w:rsid w:val="00143302"/>
    <w:rsid w:val="001479BA"/>
    <w:rsid w:val="001502D2"/>
    <w:rsid w:val="0015062D"/>
    <w:rsid w:val="00151AF0"/>
    <w:rsid w:val="00151DCD"/>
    <w:rsid w:val="001554D8"/>
    <w:rsid w:val="00155C9A"/>
    <w:rsid w:val="001570D6"/>
    <w:rsid w:val="00160551"/>
    <w:rsid w:val="0016139C"/>
    <w:rsid w:val="0016140F"/>
    <w:rsid w:val="001617CD"/>
    <w:rsid w:val="00163620"/>
    <w:rsid w:val="00167712"/>
    <w:rsid w:val="00172930"/>
    <w:rsid w:val="00173FFD"/>
    <w:rsid w:val="001741FA"/>
    <w:rsid w:val="0017579C"/>
    <w:rsid w:val="0017618A"/>
    <w:rsid w:val="00176293"/>
    <w:rsid w:val="0017787A"/>
    <w:rsid w:val="00177D6D"/>
    <w:rsid w:val="0018176B"/>
    <w:rsid w:val="00184E53"/>
    <w:rsid w:val="00185277"/>
    <w:rsid w:val="00185E89"/>
    <w:rsid w:val="001860D3"/>
    <w:rsid w:val="0018633C"/>
    <w:rsid w:val="00186A5A"/>
    <w:rsid w:val="00187287"/>
    <w:rsid w:val="0018797E"/>
    <w:rsid w:val="00192740"/>
    <w:rsid w:val="00194D9E"/>
    <w:rsid w:val="00195326"/>
    <w:rsid w:val="00195D2A"/>
    <w:rsid w:val="00196244"/>
    <w:rsid w:val="00196BF6"/>
    <w:rsid w:val="001A0368"/>
    <w:rsid w:val="001A1D5F"/>
    <w:rsid w:val="001A3FB2"/>
    <w:rsid w:val="001A4BC1"/>
    <w:rsid w:val="001A4FA6"/>
    <w:rsid w:val="001A4FC2"/>
    <w:rsid w:val="001A68CC"/>
    <w:rsid w:val="001A71C5"/>
    <w:rsid w:val="001B0D6C"/>
    <w:rsid w:val="001B4B57"/>
    <w:rsid w:val="001B5004"/>
    <w:rsid w:val="001B63C0"/>
    <w:rsid w:val="001B6C29"/>
    <w:rsid w:val="001C41FC"/>
    <w:rsid w:val="001C442A"/>
    <w:rsid w:val="001C5491"/>
    <w:rsid w:val="001C5710"/>
    <w:rsid w:val="001C5E14"/>
    <w:rsid w:val="001C7228"/>
    <w:rsid w:val="001C75D4"/>
    <w:rsid w:val="001D08FE"/>
    <w:rsid w:val="001D2AD7"/>
    <w:rsid w:val="001D3DCE"/>
    <w:rsid w:val="001D4C7F"/>
    <w:rsid w:val="001D5ABE"/>
    <w:rsid w:val="001D5C94"/>
    <w:rsid w:val="001D6245"/>
    <w:rsid w:val="001E0C6D"/>
    <w:rsid w:val="001E20D1"/>
    <w:rsid w:val="001E6F2A"/>
    <w:rsid w:val="001E7F5C"/>
    <w:rsid w:val="001F02DD"/>
    <w:rsid w:val="001F054C"/>
    <w:rsid w:val="001F24F0"/>
    <w:rsid w:val="001F2CAA"/>
    <w:rsid w:val="001F3404"/>
    <w:rsid w:val="001F55C7"/>
    <w:rsid w:val="001F696A"/>
    <w:rsid w:val="001F6DE9"/>
    <w:rsid w:val="001F7722"/>
    <w:rsid w:val="002000BC"/>
    <w:rsid w:val="00200EAE"/>
    <w:rsid w:val="00200ECC"/>
    <w:rsid w:val="00201A57"/>
    <w:rsid w:val="00202458"/>
    <w:rsid w:val="0020361A"/>
    <w:rsid w:val="002056F4"/>
    <w:rsid w:val="002064B1"/>
    <w:rsid w:val="0020698B"/>
    <w:rsid w:val="0021224F"/>
    <w:rsid w:val="00212795"/>
    <w:rsid w:val="00212DE0"/>
    <w:rsid w:val="002137F9"/>
    <w:rsid w:val="00213C83"/>
    <w:rsid w:val="002141C0"/>
    <w:rsid w:val="002147B8"/>
    <w:rsid w:val="002147FE"/>
    <w:rsid w:val="00216071"/>
    <w:rsid w:val="00220374"/>
    <w:rsid w:val="00221000"/>
    <w:rsid w:val="0022368B"/>
    <w:rsid w:val="002244F2"/>
    <w:rsid w:val="002256E1"/>
    <w:rsid w:val="00225B77"/>
    <w:rsid w:val="00230042"/>
    <w:rsid w:val="002334DD"/>
    <w:rsid w:val="002356B9"/>
    <w:rsid w:val="002364CF"/>
    <w:rsid w:val="00237080"/>
    <w:rsid w:val="00237BE0"/>
    <w:rsid w:val="00240600"/>
    <w:rsid w:val="0024063E"/>
    <w:rsid w:val="0024259E"/>
    <w:rsid w:val="00242FA6"/>
    <w:rsid w:val="00247540"/>
    <w:rsid w:val="00251530"/>
    <w:rsid w:val="00255677"/>
    <w:rsid w:val="002564A1"/>
    <w:rsid w:val="002624F5"/>
    <w:rsid w:val="002639E3"/>
    <w:rsid w:val="00264445"/>
    <w:rsid w:val="0026498F"/>
    <w:rsid w:val="002649A1"/>
    <w:rsid w:val="00265226"/>
    <w:rsid w:val="0026607E"/>
    <w:rsid w:val="002709BA"/>
    <w:rsid w:val="00273CC4"/>
    <w:rsid w:val="00273E30"/>
    <w:rsid w:val="00274515"/>
    <w:rsid w:val="00274718"/>
    <w:rsid w:val="00275620"/>
    <w:rsid w:val="0027616D"/>
    <w:rsid w:val="002816CE"/>
    <w:rsid w:val="00281B50"/>
    <w:rsid w:val="00286419"/>
    <w:rsid w:val="0028649C"/>
    <w:rsid w:val="00286970"/>
    <w:rsid w:val="002919FB"/>
    <w:rsid w:val="00292B2A"/>
    <w:rsid w:val="00292C87"/>
    <w:rsid w:val="00295FBC"/>
    <w:rsid w:val="002A0227"/>
    <w:rsid w:val="002A175A"/>
    <w:rsid w:val="002A1E0A"/>
    <w:rsid w:val="002A463A"/>
    <w:rsid w:val="002A4BE2"/>
    <w:rsid w:val="002A7717"/>
    <w:rsid w:val="002B0597"/>
    <w:rsid w:val="002B691B"/>
    <w:rsid w:val="002B6BB0"/>
    <w:rsid w:val="002B74D5"/>
    <w:rsid w:val="002C17A9"/>
    <w:rsid w:val="002C79BE"/>
    <w:rsid w:val="002D11C8"/>
    <w:rsid w:val="002D1FB7"/>
    <w:rsid w:val="002D4847"/>
    <w:rsid w:val="002D4BC4"/>
    <w:rsid w:val="002E6830"/>
    <w:rsid w:val="002E706C"/>
    <w:rsid w:val="002F01F8"/>
    <w:rsid w:val="002F1093"/>
    <w:rsid w:val="002F1808"/>
    <w:rsid w:val="002F216F"/>
    <w:rsid w:val="002F2358"/>
    <w:rsid w:val="002F3D57"/>
    <w:rsid w:val="002F7EA5"/>
    <w:rsid w:val="003007A5"/>
    <w:rsid w:val="0030236F"/>
    <w:rsid w:val="00302EF0"/>
    <w:rsid w:val="00303108"/>
    <w:rsid w:val="0030354E"/>
    <w:rsid w:val="0030546B"/>
    <w:rsid w:val="00311213"/>
    <w:rsid w:val="0031400B"/>
    <w:rsid w:val="0031583D"/>
    <w:rsid w:val="0032413A"/>
    <w:rsid w:val="00325719"/>
    <w:rsid w:val="00326D69"/>
    <w:rsid w:val="00330FA1"/>
    <w:rsid w:val="003313C4"/>
    <w:rsid w:val="0033228C"/>
    <w:rsid w:val="003325C4"/>
    <w:rsid w:val="003325E5"/>
    <w:rsid w:val="003346DF"/>
    <w:rsid w:val="003358BD"/>
    <w:rsid w:val="00337A9B"/>
    <w:rsid w:val="0034033E"/>
    <w:rsid w:val="00342397"/>
    <w:rsid w:val="00344D9E"/>
    <w:rsid w:val="0035062A"/>
    <w:rsid w:val="003520D1"/>
    <w:rsid w:val="0035225E"/>
    <w:rsid w:val="00354A10"/>
    <w:rsid w:val="0035628D"/>
    <w:rsid w:val="003568EC"/>
    <w:rsid w:val="00357FC2"/>
    <w:rsid w:val="00361CFD"/>
    <w:rsid w:val="00362BC2"/>
    <w:rsid w:val="003633FD"/>
    <w:rsid w:val="0036411F"/>
    <w:rsid w:val="003730EC"/>
    <w:rsid w:val="0037505A"/>
    <w:rsid w:val="003762C4"/>
    <w:rsid w:val="003776E3"/>
    <w:rsid w:val="00382B6D"/>
    <w:rsid w:val="00383D82"/>
    <w:rsid w:val="00386882"/>
    <w:rsid w:val="003911D8"/>
    <w:rsid w:val="0039297E"/>
    <w:rsid w:val="00395583"/>
    <w:rsid w:val="00395A6A"/>
    <w:rsid w:val="003A0FFD"/>
    <w:rsid w:val="003A149A"/>
    <w:rsid w:val="003A21F5"/>
    <w:rsid w:val="003A356A"/>
    <w:rsid w:val="003A4CAF"/>
    <w:rsid w:val="003A6B32"/>
    <w:rsid w:val="003B509E"/>
    <w:rsid w:val="003B797E"/>
    <w:rsid w:val="003B7B6D"/>
    <w:rsid w:val="003C0BE9"/>
    <w:rsid w:val="003C1894"/>
    <w:rsid w:val="003C1AAC"/>
    <w:rsid w:val="003C2494"/>
    <w:rsid w:val="003C3B73"/>
    <w:rsid w:val="003C4588"/>
    <w:rsid w:val="003C5600"/>
    <w:rsid w:val="003C59EB"/>
    <w:rsid w:val="003C787D"/>
    <w:rsid w:val="003D079A"/>
    <w:rsid w:val="003D1EF4"/>
    <w:rsid w:val="003D39AF"/>
    <w:rsid w:val="003D41E2"/>
    <w:rsid w:val="003D7117"/>
    <w:rsid w:val="003E0C9D"/>
    <w:rsid w:val="003E33C6"/>
    <w:rsid w:val="003E4C99"/>
    <w:rsid w:val="003E542D"/>
    <w:rsid w:val="003E721E"/>
    <w:rsid w:val="003E77E5"/>
    <w:rsid w:val="003F045A"/>
    <w:rsid w:val="003F17D8"/>
    <w:rsid w:val="003F3696"/>
    <w:rsid w:val="003F4AF8"/>
    <w:rsid w:val="003F55B5"/>
    <w:rsid w:val="003F7388"/>
    <w:rsid w:val="003F7F93"/>
    <w:rsid w:val="00402153"/>
    <w:rsid w:val="004023A4"/>
    <w:rsid w:val="00403F74"/>
    <w:rsid w:val="00404D99"/>
    <w:rsid w:val="00411617"/>
    <w:rsid w:val="00412CEA"/>
    <w:rsid w:val="00413ED5"/>
    <w:rsid w:val="00414CC0"/>
    <w:rsid w:val="00416793"/>
    <w:rsid w:val="00416B23"/>
    <w:rsid w:val="00416B88"/>
    <w:rsid w:val="0041778A"/>
    <w:rsid w:val="00417809"/>
    <w:rsid w:val="00420BF1"/>
    <w:rsid w:val="00422321"/>
    <w:rsid w:val="00422A84"/>
    <w:rsid w:val="00424479"/>
    <w:rsid w:val="00425EA3"/>
    <w:rsid w:val="00426AA1"/>
    <w:rsid w:val="0043099C"/>
    <w:rsid w:val="00430EC0"/>
    <w:rsid w:val="00431281"/>
    <w:rsid w:val="004326B0"/>
    <w:rsid w:val="00435102"/>
    <w:rsid w:val="0043617E"/>
    <w:rsid w:val="00440B44"/>
    <w:rsid w:val="00441417"/>
    <w:rsid w:val="004454F1"/>
    <w:rsid w:val="00447D0D"/>
    <w:rsid w:val="00450836"/>
    <w:rsid w:val="004514AC"/>
    <w:rsid w:val="004518E9"/>
    <w:rsid w:val="00451F31"/>
    <w:rsid w:val="00452F27"/>
    <w:rsid w:val="00453749"/>
    <w:rsid w:val="00456C7F"/>
    <w:rsid w:val="00457B87"/>
    <w:rsid w:val="004612D3"/>
    <w:rsid w:val="00461476"/>
    <w:rsid w:val="0046260D"/>
    <w:rsid w:val="004665C7"/>
    <w:rsid w:val="00467BBD"/>
    <w:rsid w:val="00472A5C"/>
    <w:rsid w:val="0047470F"/>
    <w:rsid w:val="0047477C"/>
    <w:rsid w:val="004750E8"/>
    <w:rsid w:val="004805E7"/>
    <w:rsid w:val="00482DE6"/>
    <w:rsid w:val="00483A33"/>
    <w:rsid w:val="00484BEE"/>
    <w:rsid w:val="00484CFE"/>
    <w:rsid w:val="00484E24"/>
    <w:rsid w:val="00485CB4"/>
    <w:rsid w:val="0048799F"/>
    <w:rsid w:val="00490664"/>
    <w:rsid w:val="00491A65"/>
    <w:rsid w:val="00494B1C"/>
    <w:rsid w:val="00495658"/>
    <w:rsid w:val="004A2603"/>
    <w:rsid w:val="004A3389"/>
    <w:rsid w:val="004B07EA"/>
    <w:rsid w:val="004B1838"/>
    <w:rsid w:val="004B2433"/>
    <w:rsid w:val="004B32E6"/>
    <w:rsid w:val="004B3F04"/>
    <w:rsid w:val="004B4AC7"/>
    <w:rsid w:val="004B65A8"/>
    <w:rsid w:val="004B65AE"/>
    <w:rsid w:val="004B7247"/>
    <w:rsid w:val="004B7E57"/>
    <w:rsid w:val="004C080A"/>
    <w:rsid w:val="004C0DF3"/>
    <w:rsid w:val="004C1987"/>
    <w:rsid w:val="004C2FA3"/>
    <w:rsid w:val="004C4447"/>
    <w:rsid w:val="004C4F5E"/>
    <w:rsid w:val="004C6615"/>
    <w:rsid w:val="004D051C"/>
    <w:rsid w:val="004D074E"/>
    <w:rsid w:val="004D155F"/>
    <w:rsid w:val="004D229B"/>
    <w:rsid w:val="004D3917"/>
    <w:rsid w:val="004D6DC6"/>
    <w:rsid w:val="004E0457"/>
    <w:rsid w:val="004E0C95"/>
    <w:rsid w:val="004E101A"/>
    <w:rsid w:val="004E21EE"/>
    <w:rsid w:val="004E338E"/>
    <w:rsid w:val="004E4EF4"/>
    <w:rsid w:val="004E64C6"/>
    <w:rsid w:val="004E78DF"/>
    <w:rsid w:val="004F02F7"/>
    <w:rsid w:val="004F0F44"/>
    <w:rsid w:val="004F285D"/>
    <w:rsid w:val="004F57BE"/>
    <w:rsid w:val="004F6441"/>
    <w:rsid w:val="004F6D94"/>
    <w:rsid w:val="004F7FF7"/>
    <w:rsid w:val="0050007A"/>
    <w:rsid w:val="005002E6"/>
    <w:rsid w:val="0050129D"/>
    <w:rsid w:val="005055FE"/>
    <w:rsid w:val="005065DD"/>
    <w:rsid w:val="005065E3"/>
    <w:rsid w:val="00510489"/>
    <w:rsid w:val="005106BC"/>
    <w:rsid w:val="005107D8"/>
    <w:rsid w:val="005109E7"/>
    <w:rsid w:val="00510FF5"/>
    <w:rsid w:val="00511F36"/>
    <w:rsid w:val="0051206F"/>
    <w:rsid w:val="00514883"/>
    <w:rsid w:val="0051563D"/>
    <w:rsid w:val="00520B64"/>
    <w:rsid w:val="005240CC"/>
    <w:rsid w:val="00526E60"/>
    <w:rsid w:val="00527338"/>
    <w:rsid w:val="00527406"/>
    <w:rsid w:val="0053041A"/>
    <w:rsid w:val="00530CBF"/>
    <w:rsid w:val="0053246D"/>
    <w:rsid w:val="00533C49"/>
    <w:rsid w:val="005345B1"/>
    <w:rsid w:val="005370F0"/>
    <w:rsid w:val="00537C22"/>
    <w:rsid w:val="005452DE"/>
    <w:rsid w:val="00545365"/>
    <w:rsid w:val="00550BDD"/>
    <w:rsid w:val="005549F7"/>
    <w:rsid w:val="0055662E"/>
    <w:rsid w:val="0055786D"/>
    <w:rsid w:val="005607A0"/>
    <w:rsid w:val="0056463B"/>
    <w:rsid w:val="0056754B"/>
    <w:rsid w:val="00572766"/>
    <w:rsid w:val="00573495"/>
    <w:rsid w:val="00575420"/>
    <w:rsid w:val="00575BB9"/>
    <w:rsid w:val="00576F34"/>
    <w:rsid w:val="00580B3E"/>
    <w:rsid w:val="0059007D"/>
    <w:rsid w:val="0059052F"/>
    <w:rsid w:val="0059085F"/>
    <w:rsid w:val="005936DC"/>
    <w:rsid w:val="00595CD4"/>
    <w:rsid w:val="00596A10"/>
    <w:rsid w:val="00596C83"/>
    <w:rsid w:val="005A108E"/>
    <w:rsid w:val="005A1226"/>
    <w:rsid w:val="005A187B"/>
    <w:rsid w:val="005A1B25"/>
    <w:rsid w:val="005A22C8"/>
    <w:rsid w:val="005A3166"/>
    <w:rsid w:val="005A37AB"/>
    <w:rsid w:val="005A42A6"/>
    <w:rsid w:val="005A5064"/>
    <w:rsid w:val="005A52FE"/>
    <w:rsid w:val="005A5399"/>
    <w:rsid w:val="005A57DB"/>
    <w:rsid w:val="005A5F18"/>
    <w:rsid w:val="005A7B65"/>
    <w:rsid w:val="005B0631"/>
    <w:rsid w:val="005B067C"/>
    <w:rsid w:val="005B0C01"/>
    <w:rsid w:val="005B258B"/>
    <w:rsid w:val="005B3BB8"/>
    <w:rsid w:val="005B466B"/>
    <w:rsid w:val="005B4873"/>
    <w:rsid w:val="005B5831"/>
    <w:rsid w:val="005C03A3"/>
    <w:rsid w:val="005C0A2F"/>
    <w:rsid w:val="005C11B8"/>
    <w:rsid w:val="005C45F0"/>
    <w:rsid w:val="005C5159"/>
    <w:rsid w:val="005C58A1"/>
    <w:rsid w:val="005C6E3E"/>
    <w:rsid w:val="005C7853"/>
    <w:rsid w:val="005D3B95"/>
    <w:rsid w:val="005D4061"/>
    <w:rsid w:val="005D49A2"/>
    <w:rsid w:val="005D509D"/>
    <w:rsid w:val="005D50D3"/>
    <w:rsid w:val="005D5C8A"/>
    <w:rsid w:val="005D79CE"/>
    <w:rsid w:val="005E01D3"/>
    <w:rsid w:val="005E0267"/>
    <w:rsid w:val="005E0291"/>
    <w:rsid w:val="005E1C5D"/>
    <w:rsid w:val="005E2838"/>
    <w:rsid w:val="005E39CC"/>
    <w:rsid w:val="005E4DB0"/>
    <w:rsid w:val="005E64EC"/>
    <w:rsid w:val="005F000A"/>
    <w:rsid w:val="005F0EFA"/>
    <w:rsid w:val="005F1DBC"/>
    <w:rsid w:val="005F1F94"/>
    <w:rsid w:val="005F4797"/>
    <w:rsid w:val="005F4DC5"/>
    <w:rsid w:val="00601370"/>
    <w:rsid w:val="0060194A"/>
    <w:rsid w:val="00604902"/>
    <w:rsid w:val="006050A2"/>
    <w:rsid w:val="00605225"/>
    <w:rsid w:val="00605749"/>
    <w:rsid w:val="00606CD7"/>
    <w:rsid w:val="0060775F"/>
    <w:rsid w:val="0061057F"/>
    <w:rsid w:val="00610904"/>
    <w:rsid w:val="00611E28"/>
    <w:rsid w:val="0061605A"/>
    <w:rsid w:val="00616D70"/>
    <w:rsid w:val="00621AF4"/>
    <w:rsid w:val="0062258F"/>
    <w:rsid w:val="0062299D"/>
    <w:rsid w:val="0062640A"/>
    <w:rsid w:val="006265E1"/>
    <w:rsid w:val="006266B9"/>
    <w:rsid w:val="006306D4"/>
    <w:rsid w:val="0063223D"/>
    <w:rsid w:val="00636B17"/>
    <w:rsid w:val="0063757C"/>
    <w:rsid w:val="006400E5"/>
    <w:rsid w:val="00640A3D"/>
    <w:rsid w:val="00641125"/>
    <w:rsid w:val="006413CD"/>
    <w:rsid w:val="0064539B"/>
    <w:rsid w:val="00646945"/>
    <w:rsid w:val="00646C9F"/>
    <w:rsid w:val="00651BF8"/>
    <w:rsid w:val="006534DF"/>
    <w:rsid w:val="00653809"/>
    <w:rsid w:val="00653824"/>
    <w:rsid w:val="00654E40"/>
    <w:rsid w:val="00660955"/>
    <w:rsid w:val="00660A7A"/>
    <w:rsid w:val="006611FE"/>
    <w:rsid w:val="006612E6"/>
    <w:rsid w:val="00662454"/>
    <w:rsid w:val="00662ADE"/>
    <w:rsid w:val="00662EA2"/>
    <w:rsid w:val="00663F18"/>
    <w:rsid w:val="00666319"/>
    <w:rsid w:val="00667184"/>
    <w:rsid w:val="0067079C"/>
    <w:rsid w:val="00670D43"/>
    <w:rsid w:val="00672342"/>
    <w:rsid w:val="006741E5"/>
    <w:rsid w:val="00680783"/>
    <w:rsid w:val="00680916"/>
    <w:rsid w:val="00683612"/>
    <w:rsid w:val="0068530E"/>
    <w:rsid w:val="006865AD"/>
    <w:rsid w:val="00692085"/>
    <w:rsid w:val="006934CE"/>
    <w:rsid w:val="00693974"/>
    <w:rsid w:val="00693D93"/>
    <w:rsid w:val="00695731"/>
    <w:rsid w:val="006A0275"/>
    <w:rsid w:val="006A065C"/>
    <w:rsid w:val="006A0F16"/>
    <w:rsid w:val="006A1BFE"/>
    <w:rsid w:val="006A2563"/>
    <w:rsid w:val="006A28E6"/>
    <w:rsid w:val="006A3721"/>
    <w:rsid w:val="006A4019"/>
    <w:rsid w:val="006A414A"/>
    <w:rsid w:val="006A43C3"/>
    <w:rsid w:val="006A48EB"/>
    <w:rsid w:val="006A4B6F"/>
    <w:rsid w:val="006A7BF4"/>
    <w:rsid w:val="006B031C"/>
    <w:rsid w:val="006B4566"/>
    <w:rsid w:val="006B6065"/>
    <w:rsid w:val="006B678A"/>
    <w:rsid w:val="006C1565"/>
    <w:rsid w:val="006C1760"/>
    <w:rsid w:val="006C29AA"/>
    <w:rsid w:val="006C4842"/>
    <w:rsid w:val="006C755F"/>
    <w:rsid w:val="006D5BF5"/>
    <w:rsid w:val="006D6657"/>
    <w:rsid w:val="006D6D18"/>
    <w:rsid w:val="006D782B"/>
    <w:rsid w:val="006E012C"/>
    <w:rsid w:val="006E2094"/>
    <w:rsid w:val="006E3844"/>
    <w:rsid w:val="006E3C36"/>
    <w:rsid w:val="006E43BC"/>
    <w:rsid w:val="006E55AC"/>
    <w:rsid w:val="006E5792"/>
    <w:rsid w:val="006E6139"/>
    <w:rsid w:val="006E7D35"/>
    <w:rsid w:val="006F351C"/>
    <w:rsid w:val="006F7E21"/>
    <w:rsid w:val="0070085B"/>
    <w:rsid w:val="007031E5"/>
    <w:rsid w:val="00704EEB"/>
    <w:rsid w:val="00705B12"/>
    <w:rsid w:val="00707BBA"/>
    <w:rsid w:val="00711A5D"/>
    <w:rsid w:val="00712AFB"/>
    <w:rsid w:val="00713F85"/>
    <w:rsid w:val="007153AE"/>
    <w:rsid w:val="0071622F"/>
    <w:rsid w:val="007165B5"/>
    <w:rsid w:val="0071711E"/>
    <w:rsid w:val="007176D7"/>
    <w:rsid w:val="00717C94"/>
    <w:rsid w:val="007203E5"/>
    <w:rsid w:val="00720CA6"/>
    <w:rsid w:val="0072321A"/>
    <w:rsid w:val="00727230"/>
    <w:rsid w:val="0073004A"/>
    <w:rsid w:val="00730BF8"/>
    <w:rsid w:val="00731645"/>
    <w:rsid w:val="00733409"/>
    <w:rsid w:val="007355CB"/>
    <w:rsid w:val="00735B40"/>
    <w:rsid w:val="00735B63"/>
    <w:rsid w:val="00741DB4"/>
    <w:rsid w:val="00744864"/>
    <w:rsid w:val="00744F5F"/>
    <w:rsid w:val="00750D06"/>
    <w:rsid w:val="00752879"/>
    <w:rsid w:val="00753798"/>
    <w:rsid w:val="00754403"/>
    <w:rsid w:val="00754452"/>
    <w:rsid w:val="007545C8"/>
    <w:rsid w:val="0075527C"/>
    <w:rsid w:val="007564F6"/>
    <w:rsid w:val="00756F7B"/>
    <w:rsid w:val="007574C4"/>
    <w:rsid w:val="0076097D"/>
    <w:rsid w:val="00764D92"/>
    <w:rsid w:val="007656B4"/>
    <w:rsid w:val="00765828"/>
    <w:rsid w:val="00766352"/>
    <w:rsid w:val="007678A6"/>
    <w:rsid w:val="00770B8C"/>
    <w:rsid w:val="00773DAF"/>
    <w:rsid w:val="00774F05"/>
    <w:rsid w:val="00775CD1"/>
    <w:rsid w:val="007768CC"/>
    <w:rsid w:val="00776C9C"/>
    <w:rsid w:val="0077736B"/>
    <w:rsid w:val="00782336"/>
    <w:rsid w:val="00782482"/>
    <w:rsid w:val="007842BD"/>
    <w:rsid w:val="0078494C"/>
    <w:rsid w:val="00785993"/>
    <w:rsid w:val="00785EBF"/>
    <w:rsid w:val="00787AD1"/>
    <w:rsid w:val="007907ED"/>
    <w:rsid w:val="007942C4"/>
    <w:rsid w:val="007945A0"/>
    <w:rsid w:val="0079466D"/>
    <w:rsid w:val="007946A6"/>
    <w:rsid w:val="00796324"/>
    <w:rsid w:val="007972CC"/>
    <w:rsid w:val="007A5F18"/>
    <w:rsid w:val="007A753E"/>
    <w:rsid w:val="007A755C"/>
    <w:rsid w:val="007A766C"/>
    <w:rsid w:val="007B2561"/>
    <w:rsid w:val="007B2838"/>
    <w:rsid w:val="007B3774"/>
    <w:rsid w:val="007B5F2C"/>
    <w:rsid w:val="007B5F90"/>
    <w:rsid w:val="007B718B"/>
    <w:rsid w:val="007C04E1"/>
    <w:rsid w:val="007C14D2"/>
    <w:rsid w:val="007C40C3"/>
    <w:rsid w:val="007C4E91"/>
    <w:rsid w:val="007C5731"/>
    <w:rsid w:val="007C7179"/>
    <w:rsid w:val="007C7417"/>
    <w:rsid w:val="007D09A4"/>
    <w:rsid w:val="007D1ACA"/>
    <w:rsid w:val="007D454E"/>
    <w:rsid w:val="007D6814"/>
    <w:rsid w:val="007D6FD3"/>
    <w:rsid w:val="007E2BAF"/>
    <w:rsid w:val="007E369F"/>
    <w:rsid w:val="007E3A1F"/>
    <w:rsid w:val="007E6883"/>
    <w:rsid w:val="007E6B38"/>
    <w:rsid w:val="007E7A33"/>
    <w:rsid w:val="007E7CA3"/>
    <w:rsid w:val="007E7CC8"/>
    <w:rsid w:val="007F1453"/>
    <w:rsid w:val="007F23E6"/>
    <w:rsid w:val="007F2DE2"/>
    <w:rsid w:val="007F3FD9"/>
    <w:rsid w:val="007F54C5"/>
    <w:rsid w:val="007F5F47"/>
    <w:rsid w:val="00801091"/>
    <w:rsid w:val="00801593"/>
    <w:rsid w:val="008044C1"/>
    <w:rsid w:val="00804D62"/>
    <w:rsid w:val="008060CE"/>
    <w:rsid w:val="0081094A"/>
    <w:rsid w:val="0081135B"/>
    <w:rsid w:val="0081181D"/>
    <w:rsid w:val="008124CA"/>
    <w:rsid w:val="00813C81"/>
    <w:rsid w:val="00814010"/>
    <w:rsid w:val="00815557"/>
    <w:rsid w:val="00816029"/>
    <w:rsid w:val="008205A1"/>
    <w:rsid w:val="0082307F"/>
    <w:rsid w:val="00823F6B"/>
    <w:rsid w:val="008251C1"/>
    <w:rsid w:val="00826D5F"/>
    <w:rsid w:val="00830577"/>
    <w:rsid w:val="00831D37"/>
    <w:rsid w:val="00831DD2"/>
    <w:rsid w:val="008337BD"/>
    <w:rsid w:val="008351BA"/>
    <w:rsid w:val="0084249C"/>
    <w:rsid w:val="008441D7"/>
    <w:rsid w:val="00852005"/>
    <w:rsid w:val="00852F8A"/>
    <w:rsid w:val="00854C18"/>
    <w:rsid w:val="00855EE6"/>
    <w:rsid w:val="00856847"/>
    <w:rsid w:val="00857329"/>
    <w:rsid w:val="00857796"/>
    <w:rsid w:val="00857D8F"/>
    <w:rsid w:val="0086012F"/>
    <w:rsid w:val="0086190D"/>
    <w:rsid w:val="00863159"/>
    <w:rsid w:val="00865D6A"/>
    <w:rsid w:val="00867D22"/>
    <w:rsid w:val="00872CBA"/>
    <w:rsid w:val="00874541"/>
    <w:rsid w:val="00876536"/>
    <w:rsid w:val="008768C5"/>
    <w:rsid w:val="008779D2"/>
    <w:rsid w:val="00880636"/>
    <w:rsid w:val="00882D08"/>
    <w:rsid w:val="00884357"/>
    <w:rsid w:val="00884488"/>
    <w:rsid w:val="00885B8D"/>
    <w:rsid w:val="008870DD"/>
    <w:rsid w:val="00892656"/>
    <w:rsid w:val="00894127"/>
    <w:rsid w:val="008950A0"/>
    <w:rsid w:val="00895BE9"/>
    <w:rsid w:val="0089716D"/>
    <w:rsid w:val="00897AEC"/>
    <w:rsid w:val="008A082B"/>
    <w:rsid w:val="008A38E0"/>
    <w:rsid w:val="008A405A"/>
    <w:rsid w:val="008A4B55"/>
    <w:rsid w:val="008A5136"/>
    <w:rsid w:val="008A7B0A"/>
    <w:rsid w:val="008B3A2D"/>
    <w:rsid w:val="008B406C"/>
    <w:rsid w:val="008B517F"/>
    <w:rsid w:val="008C1E1B"/>
    <w:rsid w:val="008C7005"/>
    <w:rsid w:val="008C7166"/>
    <w:rsid w:val="008D1AF8"/>
    <w:rsid w:val="008D33AA"/>
    <w:rsid w:val="008D3782"/>
    <w:rsid w:val="008D421A"/>
    <w:rsid w:val="008E3147"/>
    <w:rsid w:val="008E5387"/>
    <w:rsid w:val="008F0E87"/>
    <w:rsid w:val="008F5622"/>
    <w:rsid w:val="009018EF"/>
    <w:rsid w:val="00904810"/>
    <w:rsid w:val="00904842"/>
    <w:rsid w:val="009048FD"/>
    <w:rsid w:val="00904A02"/>
    <w:rsid w:val="00905C68"/>
    <w:rsid w:val="00906080"/>
    <w:rsid w:val="00907702"/>
    <w:rsid w:val="0090782B"/>
    <w:rsid w:val="0091125F"/>
    <w:rsid w:val="00912085"/>
    <w:rsid w:val="00912A5A"/>
    <w:rsid w:val="009136ED"/>
    <w:rsid w:val="00920332"/>
    <w:rsid w:val="00920878"/>
    <w:rsid w:val="00921141"/>
    <w:rsid w:val="009211EB"/>
    <w:rsid w:val="00922582"/>
    <w:rsid w:val="00922F1F"/>
    <w:rsid w:val="009247B3"/>
    <w:rsid w:val="00925572"/>
    <w:rsid w:val="0092621D"/>
    <w:rsid w:val="009315BC"/>
    <w:rsid w:val="00934F32"/>
    <w:rsid w:val="009404DE"/>
    <w:rsid w:val="009407B9"/>
    <w:rsid w:val="00942F36"/>
    <w:rsid w:val="00944242"/>
    <w:rsid w:val="00944B71"/>
    <w:rsid w:val="0094517C"/>
    <w:rsid w:val="00946D73"/>
    <w:rsid w:val="00946F44"/>
    <w:rsid w:val="009472DB"/>
    <w:rsid w:val="009477E0"/>
    <w:rsid w:val="00947F32"/>
    <w:rsid w:val="0095173A"/>
    <w:rsid w:val="009551D3"/>
    <w:rsid w:val="009559D0"/>
    <w:rsid w:val="00955FB0"/>
    <w:rsid w:val="00962C66"/>
    <w:rsid w:val="00964CEB"/>
    <w:rsid w:val="009668CB"/>
    <w:rsid w:val="0096724E"/>
    <w:rsid w:val="009679CE"/>
    <w:rsid w:val="00967D6D"/>
    <w:rsid w:val="00967F82"/>
    <w:rsid w:val="00970A83"/>
    <w:rsid w:val="00972D97"/>
    <w:rsid w:val="009744A1"/>
    <w:rsid w:val="009760F5"/>
    <w:rsid w:val="00980923"/>
    <w:rsid w:val="009841D4"/>
    <w:rsid w:val="00985047"/>
    <w:rsid w:val="00986E93"/>
    <w:rsid w:val="00987A8D"/>
    <w:rsid w:val="00990330"/>
    <w:rsid w:val="00991142"/>
    <w:rsid w:val="009917BC"/>
    <w:rsid w:val="009944FC"/>
    <w:rsid w:val="009948BF"/>
    <w:rsid w:val="009959CE"/>
    <w:rsid w:val="009970EA"/>
    <w:rsid w:val="00997A97"/>
    <w:rsid w:val="00997BE2"/>
    <w:rsid w:val="009A0A15"/>
    <w:rsid w:val="009A1D20"/>
    <w:rsid w:val="009A1EB7"/>
    <w:rsid w:val="009A2F93"/>
    <w:rsid w:val="009A3512"/>
    <w:rsid w:val="009A6236"/>
    <w:rsid w:val="009A6974"/>
    <w:rsid w:val="009A6F2A"/>
    <w:rsid w:val="009B066A"/>
    <w:rsid w:val="009B0F73"/>
    <w:rsid w:val="009B24E8"/>
    <w:rsid w:val="009B2A7D"/>
    <w:rsid w:val="009B356A"/>
    <w:rsid w:val="009B4E8F"/>
    <w:rsid w:val="009B6100"/>
    <w:rsid w:val="009B6980"/>
    <w:rsid w:val="009C2D9B"/>
    <w:rsid w:val="009C2FC3"/>
    <w:rsid w:val="009C4B86"/>
    <w:rsid w:val="009C6F4F"/>
    <w:rsid w:val="009D0AFC"/>
    <w:rsid w:val="009D1C20"/>
    <w:rsid w:val="009D2681"/>
    <w:rsid w:val="009D3D6C"/>
    <w:rsid w:val="009D40B9"/>
    <w:rsid w:val="009D6E84"/>
    <w:rsid w:val="009D799C"/>
    <w:rsid w:val="009E0215"/>
    <w:rsid w:val="009E752E"/>
    <w:rsid w:val="009F020F"/>
    <w:rsid w:val="009F05BE"/>
    <w:rsid w:val="009F3A43"/>
    <w:rsid w:val="009F458C"/>
    <w:rsid w:val="009F5A80"/>
    <w:rsid w:val="009F5DDC"/>
    <w:rsid w:val="00A053F7"/>
    <w:rsid w:val="00A1079F"/>
    <w:rsid w:val="00A120DC"/>
    <w:rsid w:val="00A1377B"/>
    <w:rsid w:val="00A13DB0"/>
    <w:rsid w:val="00A14726"/>
    <w:rsid w:val="00A14B99"/>
    <w:rsid w:val="00A15248"/>
    <w:rsid w:val="00A16D26"/>
    <w:rsid w:val="00A17A47"/>
    <w:rsid w:val="00A21D22"/>
    <w:rsid w:val="00A22FC3"/>
    <w:rsid w:val="00A2409F"/>
    <w:rsid w:val="00A26882"/>
    <w:rsid w:val="00A26E16"/>
    <w:rsid w:val="00A27C39"/>
    <w:rsid w:val="00A30D31"/>
    <w:rsid w:val="00A342FC"/>
    <w:rsid w:val="00A34D2B"/>
    <w:rsid w:val="00A3741F"/>
    <w:rsid w:val="00A40FC8"/>
    <w:rsid w:val="00A452C4"/>
    <w:rsid w:val="00A45FB2"/>
    <w:rsid w:val="00A46A99"/>
    <w:rsid w:val="00A470FE"/>
    <w:rsid w:val="00A47CBF"/>
    <w:rsid w:val="00A520F4"/>
    <w:rsid w:val="00A52597"/>
    <w:rsid w:val="00A526F2"/>
    <w:rsid w:val="00A546F1"/>
    <w:rsid w:val="00A54B12"/>
    <w:rsid w:val="00A56524"/>
    <w:rsid w:val="00A56D7D"/>
    <w:rsid w:val="00A57245"/>
    <w:rsid w:val="00A57FB5"/>
    <w:rsid w:val="00A62081"/>
    <w:rsid w:val="00A621ED"/>
    <w:rsid w:val="00A6733B"/>
    <w:rsid w:val="00A70642"/>
    <w:rsid w:val="00A764D6"/>
    <w:rsid w:val="00A776F7"/>
    <w:rsid w:val="00A8025D"/>
    <w:rsid w:val="00A80B08"/>
    <w:rsid w:val="00A81D4F"/>
    <w:rsid w:val="00A847C9"/>
    <w:rsid w:val="00A85CFB"/>
    <w:rsid w:val="00A90C45"/>
    <w:rsid w:val="00A91268"/>
    <w:rsid w:val="00A92CFE"/>
    <w:rsid w:val="00A96040"/>
    <w:rsid w:val="00A96467"/>
    <w:rsid w:val="00A97981"/>
    <w:rsid w:val="00AA1A9F"/>
    <w:rsid w:val="00AA23FF"/>
    <w:rsid w:val="00AA4359"/>
    <w:rsid w:val="00AA613E"/>
    <w:rsid w:val="00AA7BFF"/>
    <w:rsid w:val="00AB1BD2"/>
    <w:rsid w:val="00AB2943"/>
    <w:rsid w:val="00AB2B3F"/>
    <w:rsid w:val="00AB35CF"/>
    <w:rsid w:val="00AB47C6"/>
    <w:rsid w:val="00AB651E"/>
    <w:rsid w:val="00AC1906"/>
    <w:rsid w:val="00AC1A22"/>
    <w:rsid w:val="00AC1BA4"/>
    <w:rsid w:val="00AC22DF"/>
    <w:rsid w:val="00AC3A63"/>
    <w:rsid w:val="00AC3F8E"/>
    <w:rsid w:val="00AC46DA"/>
    <w:rsid w:val="00AC4EE4"/>
    <w:rsid w:val="00AC4FC2"/>
    <w:rsid w:val="00AC69DF"/>
    <w:rsid w:val="00AD2E4E"/>
    <w:rsid w:val="00AD3FF4"/>
    <w:rsid w:val="00AD5ACF"/>
    <w:rsid w:val="00AD60AB"/>
    <w:rsid w:val="00AE09D4"/>
    <w:rsid w:val="00AE0A3F"/>
    <w:rsid w:val="00AE4BF4"/>
    <w:rsid w:val="00AE4FEF"/>
    <w:rsid w:val="00AE6BDF"/>
    <w:rsid w:val="00AF01D3"/>
    <w:rsid w:val="00AF53E2"/>
    <w:rsid w:val="00AF5E7D"/>
    <w:rsid w:val="00AF725C"/>
    <w:rsid w:val="00B010E3"/>
    <w:rsid w:val="00B02612"/>
    <w:rsid w:val="00B02A22"/>
    <w:rsid w:val="00B03F1E"/>
    <w:rsid w:val="00B07A74"/>
    <w:rsid w:val="00B10CFA"/>
    <w:rsid w:val="00B1121C"/>
    <w:rsid w:val="00B153F3"/>
    <w:rsid w:val="00B17F75"/>
    <w:rsid w:val="00B24A1C"/>
    <w:rsid w:val="00B24AD5"/>
    <w:rsid w:val="00B272AE"/>
    <w:rsid w:val="00B2797C"/>
    <w:rsid w:val="00B300F3"/>
    <w:rsid w:val="00B32CB2"/>
    <w:rsid w:val="00B338EC"/>
    <w:rsid w:val="00B356FB"/>
    <w:rsid w:val="00B37599"/>
    <w:rsid w:val="00B37C4A"/>
    <w:rsid w:val="00B4053E"/>
    <w:rsid w:val="00B4088C"/>
    <w:rsid w:val="00B40D82"/>
    <w:rsid w:val="00B40DC5"/>
    <w:rsid w:val="00B43043"/>
    <w:rsid w:val="00B430B8"/>
    <w:rsid w:val="00B45731"/>
    <w:rsid w:val="00B45A3F"/>
    <w:rsid w:val="00B467BD"/>
    <w:rsid w:val="00B52DF4"/>
    <w:rsid w:val="00B53730"/>
    <w:rsid w:val="00B54276"/>
    <w:rsid w:val="00B54DDF"/>
    <w:rsid w:val="00B62ACE"/>
    <w:rsid w:val="00B65CAC"/>
    <w:rsid w:val="00B6732D"/>
    <w:rsid w:val="00B70C25"/>
    <w:rsid w:val="00B77A5C"/>
    <w:rsid w:val="00B858EA"/>
    <w:rsid w:val="00B85D3D"/>
    <w:rsid w:val="00B91708"/>
    <w:rsid w:val="00B92372"/>
    <w:rsid w:val="00B928A6"/>
    <w:rsid w:val="00B945C4"/>
    <w:rsid w:val="00B95105"/>
    <w:rsid w:val="00B96107"/>
    <w:rsid w:val="00B96536"/>
    <w:rsid w:val="00B96C55"/>
    <w:rsid w:val="00BA18DE"/>
    <w:rsid w:val="00BA2787"/>
    <w:rsid w:val="00BA34F1"/>
    <w:rsid w:val="00BA40DD"/>
    <w:rsid w:val="00BA4C39"/>
    <w:rsid w:val="00BA704F"/>
    <w:rsid w:val="00BB3BA9"/>
    <w:rsid w:val="00BB56FD"/>
    <w:rsid w:val="00BB5C2D"/>
    <w:rsid w:val="00BB681D"/>
    <w:rsid w:val="00BB6B5B"/>
    <w:rsid w:val="00BC03A4"/>
    <w:rsid w:val="00BC0E2F"/>
    <w:rsid w:val="00BC0ECC"/>
    <w:rsid w:val="00BC11F5"/>
    <w:rsid w:val="00BC1806"/>
    <w:rsid w:val="00BC2087"/>
    <w:rsid w:val="00BC3EB0"/>
    <w:rsid w:val="00BC3EBD"/>
    <w:rsid w:val="00BC4726"/>
    <w:rsid w:val="00BC4969"/>
    <w:rsid w:val="00BC55EB"/>
    <w:rsid w:val="00BC5D42"/>
    <w:rsid w:val="00BC638D"/>
    <w:rsid w:val="00BC648A"/>
    <w:rsid w:val="00BC665D"/>
    <w:rsid w:val="00BC7A10"/>
    <w:rsid w:val="00BD0AA4"/>
    <w:rsid w:val="00BD1900"/>
    <w:rsid w:val="00BD52D6"/>
    <w:rsid w:val="00BD5472"/>
    <w:rsid w:val="00BD618F"/>
    <w:rsid w:val="00BD7B86"/>
    <w:rsid w:val="00BD7BED"/>
    <w:rsid w:val="00BE256F"/>
    <w:rsid w:val="00BE2A07"/>
    <w:rsid w:val="00BE2EB7"/>
    <w:rsid w:val="00BE3459"/>
    <w:rsid w:val="00BE5187"/>
    <w:rsid w:val="00BE636D"/>
    <w:rsid w:val="00BE742F"/>
    <w:rsid w:val="00BE7871"/>
    <w:rsid w:val="00BF0062"/>
    <w:rsid w:val="00BF19D2"/>
    <w:rsid w:val="00BF3038"/>
    <w:rsid w:val="00BF330F"/>
    <w:rsid w:val="00BF376A"/>
    <w:rsid w:val="00C0004D"/>
    <w:rsid w:val="00C00C19"/>
    <w:rsid w:val="00C02014"/>
    <w:rsid w:val="00C022AC"/>
    <w:rsid w:val="00C0400F"/>
    <w:rsid w:val="00C04E15"/>
    <w:rsid w:val="00C06A82"/>
    <w:rsid w:val="00C06BF4"/>
    <w:rsid w:val="00C122EB"/>
    <w:rsid w:val="00C123B8"/>
    <w:rsid w:val="00C158D8"/>
    <w:rsid w:val="00C17E5F"/>
    <w:rsid w:val="00C23429"/>
    <w:rsid w:val="00C25D30"/>
    <w:rsid w:val="00C261A4"/>
    <w:rsid w:val="00C2720F"/>
    <w:rsid w:val="00C31777"/>
    <w:rsid w:val="00C3179F"/>
    <w:rsid w:val="00C326E9"/>
    <w:rsid w:val="00C339AD"/>
    <w:rsid w:val="00C33EA8"/>
    <w:rsid w:val="00C34553"/>
    <w:rsid w:val="00C363FA"/>
    <w:rsid w:val="00C37A37"/>
    <w:rsid w:val="00C401EE"/>
    <w:rsid w:val="00C40297"/>
    <w:rsid w:val="00C4088C"/>
    <w:rsid w:val="00C42A40"/>
    <w:rsid w:val="00C42F8C"/>
    <w:rsid w:val="00C43091"/>
    <w:rsid w:val="00C438F9"/>
    <w:rsid w:val="00C46F16"/>
    <w:rsid w:val="00C47DF8"/>
    <w:rsid w:val="00C507BA"/>
    <w:rsid w:val="00C51EF5"/>
    <w:rsid w:val="00C52743"/>
    <w:rsid w:val="00C54A31"/>
    <w:rsid w:val="00C55602"/>
    <w:rsid w:val="00C61AC6"/>
    <w:rsid w:val="00C625BA"/>
    <w:rsid w:val="00C63711"/>
    <w:rsid w:val="00C67418"/>
    <w:rsid w:val="00C675AE"/>
    <w:rsid w:val="00C67CD9"/>
    <w:rsid w:val="00C70ED7"/>
    <w:rsid w:val="00C7161A"/>
    <w:rsid w:val="00C72C75"/>
    <w:rsid w:val="00C74B4F"/>
    <w:rsid w:val="00C76498"/>
    <w:rsid w:val="00C76A72"/>
    <w:rsid w:val="00C77201"/>
    <w:rsid w:val="00C8069D"/>
    <w:rsid w:val="00C82333"/>
    <w:rsid w:val="00C831A4"/>
    <w:rsid w:val="00C849BD"/>
    <w:rsid w:val="00C85293"/>
    <w:rsid w:val="00C85A47"/>
    <w:rsid w:val="00C85D5D"/>
    <w:rsid w:val="00C92B06"/>
    <w:rsid w:val="00C94F52"/>
    <w:rsid w:val="00C95BAC"/>
    <w:rsid w:val="00C96DE3"/>
    <w:rsid w:val="00C977A7"/>
    <w:rsid w:val="00CA0829"/>
    <w:rsid w:val="00CA24F0"/>
    <w:rsid w:val="00CA610D"/>
    <w:rsid w:val="00CA715A"/>
    <w:rsid w:val="00CA748F"/>
    <w:rsid w:val="00CB2CAB"/>
    <w:rsid w:val="00CB2DB7"/>
    <w:rsid w:val="00CB2E4E"/>
    <w:rsid w:val="00CB44F4"/>
    <w:rsid w:val="00CB57DB"/>
    <w:rsid w:val="00CB5E99"/>
    <w:rsid w:val="00CB654F"/>
    <w:rsid w:val="00CC0FDF"/>
    <w:rsid w:val="00CC135B"/>
    <w:rsid w:val="00CC1501"/>
    <w:rsid w:val="00CC51E4"/>
    <w:rsid w:val="00CC57B3"/>
    <w:rsid w:val="00CC59D5"/>
    <w:rsid w:val="00CD06C3"/>
    <w:rsid w:val="00CD15F2"/>
    <w:rsid w:val="00CD1D01"/>
    <w:rsid w:val="00CE04AA"/>
    <w:rsid w:val="00CE571C"/>
    <w:rsid w:val="00CE632F"/>
    <w:rsid w:val="00CE69D0"/>
    <w:rsid w:val="00CF18D8"/>
    <w:rsid w:val="00CF246F"/>
    <w:rsid w:val="00CF4345"/>
    <w:rsid w:val="00CF5C14"/>
    <w:rsid w:val="00CF6FF3"/>
    <w:rsid w:val="00CF7842"/>
    <w:rsid w:val="00D0171E"/>
    <w:rsid w:val="00D026B5"/>
    <w:rsid w:val="00D061E3"/>
    <w:rsid w:val="00D06EA3"/>
    <w:rsid w:val="00D076F9"/>
    <w:rsid w:val="00D1160C"/>
    <w:rsid w:val="00D12B94"/>
    <w:rsid w:val="00D13270"/>
    <w:rsid w:val="00D13E06"/>
    <w:rsid w:val="00D152E6"/>
    <w:rsid w:val="00D168E3"/>
    <w:rsid w:val="00D22913"/>
    <w:rsid w:val="00D23537"/>
    <w:rsid w:val="00D24542"/>
    <w:rsid w:val="00D24842"/>
    <w:rsid w:val="00D24914"/>
    <w:rsid w:val="00D25D36"/>
    <w:rsid w:val="00D272B6"/>
    <w:rsid w:val="00D30DC4"/>
    <w:rsid w:val="00D313D6"/>
    <w:rsid w:val="00D32C61"/>
    <w:rsid w:val="00D33BE7"/>
    <w:rsid w:val="00D36D4A"/>
    <w:rsid w:val="00D37E79"/>
    <w:rsid w:val="00D4378A"/>
    <w:rsid w:val="00D45085"/>
    <w:rsid w:val="00D46FFF"/>
    <w:rsid w:val="00D472CC"/>
    <w:rsid w:val="00D473F3"/>
    <w:rsid w:val="00D5265B"/>
    <w:rsid w:val="00D53076"/>
    <w:rsid w:val="00D6391E"/>
    <w:rsid w:val="00D643DF"/>
    <w:rsid w:val="00D66655"/>
    <w:rsid w:val="00D6684F"/>
    <w:rsid w:val="00D70C60"/>
    <w:rsid w:val="00D71EBC"/>
    <w:rsid w:val="00D72D96"/>
    <w:rsid w:val="00D7443D"/>
    <w:rsid w:val="00D7457E"/>
    <w:rsid w:val="00D74C0A"/>
    <w:rsid w:val="00D7689D"/>
    <w:rsid w:val="00D776AF"/>
    <w:rsid w:val="00D77B1E"/>
    <w:rsid w:val="00D84F2F"/>
    <w:rsid w:val="00D8535C"/>
    <w:rsid w:val="00D93D2F"/>
    <w:rsid w:val="00D9444A"/>
    <w:rsid w:val="00D946BF"/>
    <w:rsid w:val="00D95BA7"/>
    <w:rsid w:val="00D95DEC"/>
    <w:rsid w:val="00DA1872"/>
    <w:rsid w:val="00DA48E7"/>
    <w:rsid w:val="00DA53B2"/>
    <w:rsid w:val="00DA5608"/>
    <w:rsid w:val="00DA6B17"/>
    <w:rsid w:val="00DA73A4"/>
    <w:rsid w:val="00DB211C"/>
    <w:rsid w:val="00DB238F"/>
    <w:rsid w:val="00DB2E52"/>
    <w:rsid w:val="00DB4429"/>
    <w:rsid w:val="00DB63DE"/>
    <w:rsid w:val="00DC1B38"/>
    <w:rsid w:val="00DC23FA"/>
    <w:rsid w:val="00DC42A2"/>
    <w:rsid w:val="00DC4622"/>
    <w:rsid w:val="00DD0B45"/>
    <w:rsid w:val="00DD2291"/>
    <w:rsid w:val="00DD2DB5"/>
    <w:rsid w:val="00DD37D0"/>
    <w:rsid w:val="00DD4C1F"/>
    <w:rsid w:val="00DD6685"/>
    <w:rsid w:val="00DE09C1"/>
    <w:rsid w:val="00DE2B26"/>
    <w:rsid w:val="00DE31FD"/>
    <w:rsid w:val="00DE34F9"/>
    <w:rsid w:val="00DF04C5"/>
    <w:rsid w:val="00DF0E7C"/>
    <w:rsid w:val="00DF267B"/>
    <w:rsid w:val="00DF4960"/>
    <w:rsid w:val="00DF4E6F"/>
    <w:rsid w:val="00DF7A59"/>
    <w:rsid w:val="00DF7C2D"/>
    <w:rsid w:val="00DF7FDC"/>
    <w:rsid w:val="00E007F4"/>
    <w:rsid w:val="00E01BB1"/>
    <w:rsid w:val="00E03B25"/>
    <w:rsid w:val="00E044AB"/>
    <w:rsid w:val="00E04DE2"/>
    <w:rsid w:val="00E07183"/>
    <w:rsid w:val="00E079C2"/>
    <w:rsid w:val="00E10626"/>
    <w:rsid w:val="00E11FE4"/>
    <w:rsid w:val="00E142D4"/>
    <w:rsid w:val="00E1556E"/>
    <w:rsid w:val="00E17B04"/>
    <w:rsid w:val="00E202B1"/>
    <w:rsid w:val="00E20C11"/>
    <w:rsid w:val="00E21399"/>
    <w:rsid w:val="00E22E2C"/>
    <w:rsid w:val="00E24798"/>
    <w:rsid w:val="00E24828"/>
    <w:rsid w:val="00E2561C"/>
    <w:rsid w:val="00E27FFB"/>
    <w:rsid w:val="00E321DF"/>
    <w:rsid w:val="00E32280"/>
    <w:rsid w:val="00E32721"/>
    <w:rsid w:val="00E32EB3"/>
    <w:rsid w:val="00E3312D"/>
    <w:rsid w:val="00E33F4B"/>
    <w:rsid w:val="00E34191"/>
    <w:rsid w:val="00E344CD"/>
    <w:rsid w:val="00E35A71"/>
    <w:rsid w:val="00E35C25"/>
    <w:rsid w:val="00E37C7D"/>
    <w:rsid w:val="00E4189C"/>
    <w:rsid w:val="00E42A55"/>
    <w:rsid w:val="00E4425D"/>
    <w:rsid w:val="00E44EB6"/>
    <w:rsid w:val="00E4727D"/>
    <w:rsid w:val="00E47BCE"/>
    <w:rsid w:val="00E47DC9"/>
    <w:rsid w:val="00E52A7E"/>
    <w:rsid w:val="00E544B9"/>
    <w:rsid w:val="00E56AF7"/>
    <w:rsid w:val="00E57584"/>
    <w:rsid w:val="00E65ED2"/>
    <w:rsid w:val="00E72309"/>
    <w:rsid w:val="00E73123"/>
    <w:rsid w:val="00E8125F"/>
    <w:rsid w:val="00E81332"/>
    <w:rsid w:val="00E825A3"/>
    <w:rsid w:val="00E83AA1"/>
    <w:rsid w:val="00E843EF"/>
    <w:rsid w:val="00E84BEF"/>
    <w:rsid w:val="00E85A92"/>
    <w:rsid w:val="00E87D08"/>
    <w:rsid w:val="00E92AA7"/>
    <w:rsid w:val="00E9307C"/>
    <w:rsid w:val="00E95807"/>
    <w:rsid w:val="00EA00FC"/>
    <w:rsid w:val="00EA0115"/>
    <w:rsid w:val="00EA0402"/>
    <w:rsid w:val="00EA315D"/>
    <w:rsid w:val="00EA44DA"/>
    <w:rsid w:val="00EA68F2"/>
    <w:rsid w:val="00EA69B0"/>
    <w:rsid w:val="00EA6B7E"/>
    <w:rsid w:val="00EA724B"/>
    <w:rsid w:val="00EA7ED3"/>
    <w:rsid w:val="00EB015B"/>
    <w:rsid w:val="00EB118D"/>
    <w:rsid w:val="00EB2245"/>
    <w:rsid w:val="00EB2A88"/>
    <w:rsid w:val="00EB31F3"/>
    <w:rsid w:val="00EB5C0B"/>
    <w:rsid w:val="00EB649D"/>
    <w:rsid w:val="00EB68F8"/>
    <w:rsid w:val="00EC060C"/>
    <w:rsid w:val="00EC13BB"/>
    <w:rsid w:val="00EC1925"/>
    <w:rsid w:val="00EC2058"/>
    <w:rsid w:val="00EC3CE8"/>
    <w:rsid w:val="00EC48F0"/>
    <w:rsid w:val="00EC4929"/>
    <w:rsid w:val="00EC4F32"/>
    <w:rsid w:val="00ED1118"/>
    <w:rsid w:val="00ED2BB9"/>
    <w:rsid w:val="00ED40EE"/>
    <w:rsid w:val="00ED48B1"/>
    <w:rsid w:val="00ED625E"/>
    <w:rsid w:val="00ED6A11"/>
    <w:rsid w:val="00ED7DFE"/>
    <w:rsid w:val="00EE033A"/>
    <w:rsid w:val="00EE330D"/>
    <w:rsid w:val="00EE3FA9"/>
    <w:rsid w:val="00EE535C"/>
    <w:rsid w:val="00EF01BC"/>
    <w:rsid w:val="00EF0697"/>
    <w:rsid w:val="00EF3164"/>
    <w:rsid w:val="00EF340C"/>
    <w:rsid w:val="00F014E2"/>
    <w:rsid w:val="00F05EB2"/>
    <w:rsid w:val="00F073F9"/>
    <w:rsid w:val="00F07F07"/>
    <w:rsid w:val="00F104EC"/>
    <w:rsid w:val="00F1117E"/>
    <w:rsid w:val="00F14F6E"/>
    <w:rsid w:val="00F17B42"/>
    <w:rsid w:val="00F21066"/>
    <w:rsid w:val="00F21229"/>
    <w:rsid w:val="00F21A3B"/>
    <w:rsid w:val="00F2265C"/>
    <w:rsid w:val="00F23E7E"/>
    <w:rsid w:val="00F248AD"/>
    <w:rsid w:val="00F27DC4"/>
    <w:rsid w:val="00F30C11"/>
    <w:rsid w:val="00F345B3"/>
    <w:rsid w:val="00F35A65"/>
    <w:rsid w:val="00F35CAA"/>
    <w:rsid w:val="00F35CF7"/>
    <w:rsid w:val="00F40F3C"/>
    <w:rsid w:val="00F40FF3"/>
    <w:rsid w:val="00F42472"/>
    <w:rsid w:val="00F43A16"/>
    <w:rsid w:val="00F43BDB"/>
    <w:rsid w:val="00F43C78"/>
    <w:rsid w:val="00F457D2"/>
    <w:rsid w:val="00F50967"/>
    <w:rsid w:val="00F51BE8"/>
    <w:rsid w:val="00F5652D"/>
    <w:rsid w:val="00F578E8"/>
    <w:rsid w:val="00F60246"/>
    <w:rsid w:val="00F63582"/>
    <w:rsid w:val="00F65CC9"/>
    <w:rsid w:val="00F713F0"/>
    <w:rsid w:val="00F71788"/>
    <w:rsid w:val="00F71998"/>
    <w:rsid w:val="00F72042"/>
    <w:rsid w:val="00F72F14"/>
    <w:rsid w:val="00F73D37"/>
    <w:rsid w:val="00F75FDE"/>
    <w:rsid w:val="00F7704B"/>
    <w:rsid w:val="00F77A22"/>
    <w:rsid w:val="00F8196F"/>
    <w:rsid w:val="00F82912"/>
    <w:rsid w:val="00F83180"/>
    <w:rsid w:val="00F8411E"/>
    <w:rsid w:val="00F9008B"/>
    <w:rsid w:val="00F9471C"/>
    <w:rsid w:val="00F94F66"/>
    <w:rsid w:val="00F95163"/>
    <w:rsid w:val="00F97527"/>
    <w:rsid w:val="00F977C6"/>
    <w:rsid w:val="00FA0050"/>
    <w:rsid w:val="00FA1CDA"/>
    <w:rsid w:val="00FA454E"/>
    <w:rsid w:val="00FA586C"/>
    <w:rsid w:val="00FA6B91"/>
    <w:rsid w:val="00FB13AA"/>
    <w:rsid w:val="00FB529E"/>
    <w:rsid w:val="00FB5C55"/>
    <w:rsid w:val="00FB7A66"/>
    <w:rsid w:val="00FC11F2"/>
    <w:rsid w:val="00FC4C82"/>
    <w:rsid w:val="00FC68A4"/>
    <w:rsid w:val="00FD0C37"/>
    <w:rsid w:val="00FD15A8"/>
    <w:rsid w:val="00FD24DE"/>
    <w:rsid w:val="00FD3BF3"/>
    <w:rsid w:val="00FD40B0"/>
    <w:rsid w:val="00FD630E"/>
    <w:rsid w:val="00FD6AE6"/>
    <w:rsid w:val="00FE0855"/>
    <w:rsid w:val="00FE1944"/>
    <w:rsid w:val="00FE223C"/>
    <w:rsid w:val="00FE2249"/>
    <w:rsid w:val="00FE3F2E"/>
    <w:rsid w:val="00FE5986"/>
    <w:rsid w:val="00FE6494"/>
    <w:rsid w:val="00FE6DDC"/>
    <w:rsid w:val="00FF1047"/>
    <w:rsid w:val="00FF1D1E"/>
    <w:rsid w:val="00FF4CB2"/>
    <w:rsid w:val="00FF6508"/>
    <w:rsid w:val="00FF6A18"/>
    <w:rsid w:val="00FF779B"/>
    <w:rsid w:val="00FF7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3A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1"/>
    <w:next w:val="a1"/>
    <w:link w:val="12"/>
    <w:uiPriority w:val="99"/>
    <w:qFormat/>
    <w:rsid w:val="001D3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9"/>
    <w:unhideWhenUsed/>
    <w:qFormat/>
    <w:rsid w:val="007B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E15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link w:val="40"/>
    <w:uiPriority w:val="99"/>
    <w:qFormat/>
    <w:rsid w:val="0065382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4B7E57"/>
    <w:pPr>
      <w:keepNext/>
      <w:keepLines/>
      <w:numPr>
        <w:ilvl w:val="4"/>
        <w:numId w:val="2"/>
      </w:numPr>
      <w:spacing w:before="40" w:line="276" w:lineRule="auto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4B7E57"/>
    <w:pPr>
      <w:keepNext/>
      <w:keepLines/>
      <w:numPr>
        <w:ilvl w:val="5"/>
        <w:numId w:val="2"/>
      </w:numPr>
      <w:spacing w:before="40" w:line="276" w:lineRule="auto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0">
    <w:name w:val="heading 7"/>
    <w:basedOn w:val="a1"/>
    <w:next w:val="a1"/>
    <w:link w:val="71"/>
    <w:uiPriority w:val="99"/>
    <w:unhideWhenUsed/>
    <w:qFormat/>
    <w:rsid w:val="00E155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9"/>
    <w:qFormat/>
    <w:rsid w:val="004B7E57"/>
    <w:pPr>
      <w:keepNext/>
      <w:keepLines/>
      <w:numPr>
        <w:ilvl w:val="7"/>
        <w:numId w:val="2"/>
      </w:numPr>
      <w:spacing w:before="40" w:line="276" w:lineRule="auto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B7E57"/>
    <w:pPr>
      <w:keepNext/>
      <w:keepLines/>
      <w:numPr>
        <w:ilvl w:val="8"/>
        <w:numId w:val="2"/>
      </w:numPr>
      <w:spacing w:before="40" w:line="276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rsid w:val="00653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rsid w:val="0065382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65382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aliases w:val="Знак"/>
    <w:basedOn w:val="a1"/>
    <w:link w:val="a8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2"/>
    <w:link w:val="a7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4"/>
    <w:basedOn w:val="a1"/>
    <w:link w:val="aa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4 Знак"/>
    <w:basedOn w:val="a2"/>
    <w:link w:val="a9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653824"/>
    <w:rPr>
      <w:color w:val="0000FF"/>
      <w:u w:val="single"/>
    </w:rPr>
  </w:style>
  <w:style w:type="character" w:styleId="ac">
    <w:name w:val="annotation reference"/>
    <w:basedOn w:val="a2"/>
    <w:uiPriority w:val="99"/>
    <w:rsid w:val="00653824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653824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65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538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6538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53824"/>
  </w:style>
  <w:style w:type="paragraph" w:customStyle="1" w:styleId="s10">
    <w:name w:val="s_1"/>
    <w:basedOn w:val="a1"/>
    <w:rsid w:val="00653824"/>
    <w:pPr>
      <w:spacing w:before="100" w:beforeAutospacing="1" w:after="100" w:afterAutospacing="1"/>
    </w:pPr>
  </w:style>
  <w:style w:type="paragraph" w:customStyle="1" w:styleId="s22">
    <w:name w:val="s_22"/>
    <w:basedOn w:val="a1"/>
    <w:rsid w:val="00653824"/>
    <w:pPr>
      <w:spacing w:before="100" w:beforeAutospacing="1" w:after="100" w:afterAutospacing="1"/>
    </w:pPr>
  </w:style>
  <w:style w:type="paragraph" w:styleId="af1">
    <w:name w:val="List Paragraph"/>
    <w:basedOn w:val="a1"/>
    <w:link w:val="af2"/>
    <w:uiPriority w:val="34"/>
    <w:qFormat/>
    <w:rsid w:val="00653824"/>
    <w:pPr>
      <w:ind w:left="720"/>
      <w:contextualSpacing/>
    </w:pPr>
  </w:style>
  <w:style w:type="table" w:styleId="af3">
    <w:name w:val="Table Grid"/>
    <w:aliases w:val="Table Grid Report"/>
    <w:basedOn w:val="a3"/>
    <w:uiPriority w:val="99"/>
    <w:rsid w:val="00A21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ложения рнгп"/>
    <w:basedOn w:val="20"/>
    <w:autoRedefine/>
    <w:rsid w:val="008C7166"/>
    <w:pPr>
      <w:keepNext w:val="0"/>
      <w:keepLines w:val="0"/>
      <w:widowControl w:val="0"/>
      <w:tabs>
        <w:tab w:val="left" w:pos="992"/>
      </w:tabs>
      <w:suppressAutoHyphens/>
      <w:spacing w:before="0"/>
      <w:ind w:left="4678"/>
      <w:jc w:val="right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US"/>
    </w:rPr>
  </w:style>
  <w:style w:type="character" w:customStyle="1" w:styleId="21">
    <w:name w:val="Заголовок 2 Знак"/>
    <w:basedOn w:val="a2"/>
    <w:link w:val="20"/>
    <w:uiPriority w:val="99"/>
    <w:rsid w:val="007B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">
    <w:name w:val="7 нумерация"/>
    <w:basedOn w:val="af1"/>
    <w:link w:val="72"/>
    <w:qFormat/>
    <w:rsid w:val="007B718B"/>
    <w:pPr>
      <w:numPr>
        <w:numId w:val="1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2">
    <w:name w:val="7 нумерация Знак"/>
    <w:basedOn w:val="a2"/>
    <w:link w:val="7"/>
    <w:rsid w:val="007B718B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1">
    <w:name w:val="9 Заголовок без уровня"/>
    <w:basedOn w:val="a1"/>
    <w:link w:val="92"/>
    <w:qFormat/>
    <w:rsid w:val="007B718B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2">
    <w:name w:val="9 Заголовок без уровня Знак"/>
    <w:basedOn w:val="a2"/>
    <w:link w:val="91"/>
    <w:rsid w:val="007B718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аголовок 1 Знак"/>
    <w:basedOn w:val="a2"/>
    <w:link w:val="11"/>
    <w:uiPriority w:val="99"/>
    <w:rsid w:val="001D3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7">
    <w:name w:val="07 Примечания"/>
    <w:basedOn w:val="a1"/>
    <w:link w:val="070"/>
    <w:qFormat/>
    <w:rsid w:val="006E3C36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2"/>
    <w:link w:val="07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6E3C36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1"/>
    <w:link w:val="620"/>
    <w:qFormat/>
    <w:rsid w:val="00E142D4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2"/>
    <w:link w:val="62"/>
    <w:rsid w:val="00E142D4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table of authorities"/>
    <w:basedOn w:val="a1"/>
    <w:next w:val="a1"/>
    <w:uiPriority w:val="99"/>
    <w:semiHidden/>
    <w:unhideWhenUsed/>
    <w:rsid w:val="00417809"/>
    <w:pPr>
      <w:spacing w:line="276" w:lineRule="auto"/>
      <w:ind w:left="240" w:hanging="240"/>
      <w:jc w:val="both"/>
    </w:pPr>
    <w:rPr>
      <w:rFonts w:eastAsiaTheme="minorHAnsi"/>
    </w:rPr>
  </w:style>
  <w:style w:type="paragraph" w:customStyle="1" w:styleId="51">
    <w:name w:val="5 Т1_Таб"/>
    <w:basedOn w:val="a1"/>
    <w:link w:val="510"/>
    <w:qFormat/>
    <w:rsid w:val="00F35A65"/>
    <w:rPr>
      <w:rFonts w:eastAsiaTheme="minorHAnsi"/>
      <w:sz w:val="20"/>
      <w:szCs w:val="20"/>
    </w:rPr>
  </w:style>
  <w:style w:type="character" w:customStyle="1" w:styleId="510">
    <w:name w:val="5 Т1_Таб Знак"/>
    <w:basedOn w:val="a2"/>
    <w:link w:val="51"/>
    <w:rsid w:val="00F35A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basedOn w:val="a2"/>
    <w:link w:val="af1"/>
    <w:uiPriority w:val="34"/>
    <w:rsid w:val="00DA6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0">
    <w:name w:val="010 Список дефис"/>
    <w:next w:val="a1"/>
    <w:link w:val="0100"/>
    <w:qFormat/>
    <w:rsid w:val="00DA6B17"/>
    <w:pPr>
      <w:numPr>
        <w:numId w:val="2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2"/>
    <w:link w:val="010"/>
    <w:rsid w:val="00DA6B1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DA6B1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2"/>
    <w:link w:val="01"/>
    <w:rsid w:val="00DA6B1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A6B1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A6B17"/>
    <w:rPr>
      <w:rFonts w:ascii="Times New Roman" w:hAnsi="Times New Roman" w:cs="Times New Roman"/>
      <w:bCs w:val="0"/>
      <w:iCs w:val="0"/>
      <w:sz w:val="24"/>
      <w:szCs w:val="28"/>
    </w:rPr>
  </w:style>
  <w:style w:type="table" w:customStyle="1" w:styleId="TableGridReport3">
    <w:name w:val="Table Grid Report3"/>
    <w:basedOn w:val="a3"/>
    <w:next w:val="af3"/>
    <w:rsid w:val="00DA6B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5 таблица"/>
    <w:basedOn w:val="a1"/>
    <w:link w:val="150"/>
    <w:qFormat/>
    <w:rsid w:val="00DA6B1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2"/>
    <w:link w:val="15"/>
    <w:rsid w:val="00DA6B1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1"/>
    <w:link w:val="42"/>
    <w:qFormat/>
    <w:rsid w:val="0070085B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2"/>
    <w:link w:val="41"/>
    <w:rsid w:val="0070085B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70085B"/>
    <w:pPr>
      <w:jc w:val="center"/>
    </w:pPr>
  </w:style>
  <w:style w:type="character" w:customStyle="1" w:styleId="5120">
    <w:name w:val="5.1 Т2_Таб Знак"/>
    <w:basedOn w:val="510"/>
    <w:link w:val="512"/>
    <w:rsid w:val="007008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1"/>
    <w:qFormat/>
    <w:rsid w:val="00CB44F4"/>
    <w:rPr>
      <w:sz w:val="20"/>
    </w:rPr>
  </w:style>
  <w:style w:type="paragraph" w:customStyle="1" w:styleId="63">
    <w:name w:val="6 Т3_примеч"/>
    <w:basedOn w:val="51"/>
    <w:link w:val="630"/>
    <w:qFormat/>
    <w:rsid w:val="00754403"/>
  </w:style>
  <w:style w:type="character" w:customStyle="1" w:styleId="630">
    <w:name w:val="6 Т3_примеч Знак"/>
    <w:basedOn w:val="510"/>
    <w:link w:val="63"/>
    <w:rsid w:val="007544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_"/>
    <w:basedOn w:val="a2"/>
    <w:link w:val="13"/>
    <w:locked/>
    <w:rsid w:val="003E542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6"/>
    <w:rsid w:val="003E542D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7">
    <w:name w:val="FollowedHyperlink"/>
    <w:basedOn w:val="a2"/>
    <w:uiPriority w:val="99"/>
    <w:semiHidden/>
    <w:unhideWhenUsed/>
    <w:rsid w:val="002D1FB7"/>
    <w:rPr>
      <w:color w:val="800080" w:themeColor="followedHyperlink"/>
      <w:u w:val="single"/>
    </w:rPr>
  </w:style>
  <w:style w:type="paragraph" w:styleId="af8">
    <w:name w:val="Body Text Indent"/>
    <w:basedOn w:val="a1"/>
    <w:link w:val="af9"/>
    <w:uiPriority w:val="99"/>
    <w:rsid w:val="00C849B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C84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1"/>
    <w:rsid w:val="000232D6"/>
    <w:pPr>
      <w:spacing w:before="100" w:beforeAutospacing="1" w:after="100" w:afterAutospacing="1"/>
    </w:pPr>
  </w:style>
  <w:style w:type="character" w:customStyle="1" w:styleId="zakonspanusual11">
    <w:name w:val="zakonspanusual11"/>
    <w:basedOn w:val="a2"/>
    <w:rsid w:val="000232D6"/>
  </w:style>
  <w:style w:type="paragraph" w:styleId="afa">
    <w:name w:val="Normal (Web)"/>
    <w:aliases w:val="Обычный (Web)1 Знак,Обычный (Web)1,Знак Знак Знак Знак Знак Знак,Обычный (Web),Обычный (веб) Знак1 Знак,Обычный (веб) Знак2 Знак Знак,Обычный (веб) Знак Знак1 Знак Знак,Обычный (веб) Знак1 Знак Знак1 Знак"/>
    <w:basedOn w:val="a1"/>
    <w:link w:val="afb"/>
    <w:rsid w:val="009551D3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rsid w:val="00B4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45731"/>
    <w:rPr>
      <w:rFonts w:ascii="Courier New" w:eastAsia="Times New Roman" w:hAnsi="Courier New" w:cs="Times New Roman"/>
      <w:color w:val="000000"/>
      <w:sz w:val="20"/>
      <w:szCs w:val="20"/>
    </w:rPr>
  </w:style>
  <w:style w:type="character" w:customStyle="1" w:styleId="FontStyle11">
    <w:name w:val="Font Style11"/>
    <w:rsid w:val="00B4573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9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155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">
    <w:name w:val="Заголовок 7 Знак"/>
    <w:basedOn w:val="a2"/>
    <w:link w:val="70"/>
    <w:uiPriority w:val="99"/>
    <w:rsid w:val="00E155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062D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basedOn w:val="a2"/>
    <w:uiPriority w:val="20"/>
    <w:qFormat/>
    <w:rsid w:val="00453749"/>
    <w:rPr>
      <w:i/>
      <w:iCs/>
    </w:rPr>
  </w:style>
  <w:style w:type="character" w:customStyle="1" w:styleId="afd">
    <w:name w:val="Другое_"/>
    <w:basedOn w:val="a2"/>
    <w:link w:val="afe"/>
    <w:rsid w:val="003A21F5"/>
    <w:rPr>
      <w:rFonts w:ascii="Times New Roman" w:eastAsia="Times New Roman" w:hAnsi="Times New Roman" w:cs="Times New Roman"/>
    </w:rPr>
  </w:style>
  <w:style w:type="paragraph" w:customStyle="1" w:styleId="afe">
    <w:name w:val="Другое"/>
    <w:basedOn w:val="a1"/>
    <w:link w:val="afd"/>
    <w:rsid w:val="003A21F5"/>
    <w:pPr>
      <w:widowControl w:val="0"/>
    </w:pPr>
    <w:rPr>
      <w:sz w:val="22"/>
      <w:szCs w:val="22"/>
      <w:lang w:eastAsia="en-US"/>
    </w:rPr>
  </w:style>
  <w:style w:type="character" w:customStyle="1" w:styleId="aff">
    <w:name w:val="Гипертекстовая ссылка"/>
    <w:basedOn w:val="a2"/>
    <w:uiPriority w:val="99"/>
    <w:rsid w:val="007946A6"/>
    <w:rPr>
      <w:rFonts w:cs="Times New Roman"/>
      <w:b w:val="0"/>
      <w:color w:val="106BBE"/>
    </w:rPr>
  </w:style>
  <w:style w:type="paragraph" w:customStyle="1" w:styleId="headertext">
    <w:name w:val="headertext"/>
    <w:basedOn w:val="a1"/>
    <w:rsid w:val="00325719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5E39CC"/>
    <w:pPr>
      <w:spacing w:before="100" w:beforeAutospacing="1" w:after="100" w:afterAutospacing="1"/>
    </w:pPr>
  </w:style>
  <w:style w:type="character" w:customStyle="1" w:styleId="50">
    <w:name w:val="Заголовок 5 Знак"/>
    <w:basedOn w:val="a2"/>
    <w:link w:val="5"/>
    <w:uiPriority w:val="99"/>
    <w:rsid w:val="004B7E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9"/>
    <w:rsid w:val="004B7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4B7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9"/>
    <w:rsid w:val="004B7E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2">
    <w:name w:val="toc 2"/>
    <w:basedOn w:val="a1"/>
    <w:next w:val="a1"/>
    <w:autoRedefine/>
    <w:uiPriority w:val="99"/>
    <w:rsid w:val="004B7E57"/>
    <w:pPr>
      <w:tabs>
        <w:tab w:val="left" w:pos="0"/>
        <w:tab w:val="right" w:leader="dot" w:pos="10206"/>
      </w:tabs>
      <w:spacing w:line="360" w:lineRule="auto"/>
      <w:contextualSpacing/>
      <w:jc w:val="both"/>
    </w:pPr>
    <w:rPr>
      <w:rFonts w:eastAsia="Calibri"/>
      <w:smallCaps/>
      <w:noProof/>
      <w:lang w:eastAsia="en-US"/>
    </w:rPr>
  </w:style>
  <w:style w:type="paragraph" w:styleId="14">
    <w:name w:val="toc 1"/>
    <w:basedOn w:val="a1"/>
    <w:next w:val="a1"/>
    <w:autoRedefine/>
    <w:uiPriority w:val="99"/>
    <w:rsid w:val="004B7E57"/>
    <w:pPr>
      <w:spacing w:line="276" w:lineRule="auto"/>
    </w:pPr>
    <w:rPr>
      <w:rFonts w:eastAsia="Calibri"/>
      <w:b/>
      <w:szCs w:val="22"/>
      <w:lang w:eastAsia="en-US"/>
    </w:rPr>
  </w:style>
  <w:style w:type="paragraph" w:customStyle="1" w:styleId="16">
    <w:name w:val="Главный 1"/>
    <w:basedOn w:val="11"/>
    <w:autoRedefine/>
    <w:uiPriority w:val="99"/>
    <w:rsid w:val="004B7E57"/>
    <w:pPr>
      <w:spacing w:before="240" w:line="276" w:lineRule="auto"/>
    </w:pPr>
    <w:rPr>
      <w:b w:val="0"/>
      <w:bCs w:val="0"/>
      <w:sz w:val="32"/>
      <w:szCs w:val="32"/>
      <w:lang w:eastAsia="en-US"/>
    </w:rPr>
  </w:style>
  <w:style w:type="paragraph" w:customStyle="1" w:styleId="2">
    <w:name w:val="Главный 2"/>
    <w:basedOn w:val="20"/>
    <w:uiPriority w:val="99"/>
    <w:rsid w:val="004B7E57"/>
    <w:pPr>
      <w:numPr>
        <w:ilvl w:val="1"/>
        <w:numId w:val="2"/>
      </w:numPr>
      <w:spacing w:before="40" w:line="276" w:lineRule="auto"/>
      <w:ind w:left="0" w:firstLine="0"/>
    </w:pPr>
    <w:rPr>
      <w:b w:val="0"/>
      <w:bCs w:val="0"/>
      <w:color w:val="365F91" w:themeColor="accent1" w:themeShade="BF"/>
      <w:lang w:eastAsia="en-US"/>
    </w:rPr>
  </w:style>
  <w:style w:type="paragraph" w:customStyle="1" w:styleId="17">
    <w:name w:val="Стиль1"/>
    <w:basedOn w:val="2"/>
    <w:uiPriority w:val="99"/>
    <w:rsid w:val="004B7E57"/>
  </w:style>
  <w:style w:type="paragraph" w:customStyle="1" w:styleId="31">
    <w:name w:val="Главный 3"/>
    <w:basedOn w:val="a1"/>
    <w:uiPriority w:val="99"/>
    <w:rsid w:val="004B7E57"/>
    <w:pPr>
      <w:widowControl w:val="0"/>
      <w:spacing w:before="40" w:after="40" w:line="360" w:lineRule="auto"/>
      <w:ind w:firstLine="709"/>
      <w:contextualSpacing/>
      <w:jc w:val="both"/>
    </w:pPr>
    <w:rPr>
      <w:rFonts w:eastAsia="Calibri"/>
      <w:b/>
      <w:caps/>
      <w:lang w:eastAsia="en-US"/>
    </w:rPr>
  </w:style>
  <w:style w:type="paragraph" w:customStyle="1" w:styleId="S5">
    <w:name w:val="S_Обычный"/>
    <w:basedOn w:val="a1"/>
    <w:link w:val="S6"/>
    <w:uiPriority w:val="99"/>
    <w:rsid w:val="004B7E57"/>
    <w:pPr>
      <w:spacing w:line="360" w:lineRule="auto"/>
      <w:ind w:firstLine="709"/>
      <w:jc w:val="both"/>
    </w:pPr>
  </w:style>
  <w:style w:type="character" w:customStyle="1" w:styleId="S6">
    <w:name w:val="S_Обычный Знак"/>
    <w:basedOn w:val="a2"/>
    <w:link w:val="S5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99"/>
    <w:qFormat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basedOn w:val="a2"/>
    <w:link w:val="aff0"/>
    <w:uiPriority w:val="99"/>
    <w:locked/>
    <w:rsid w:val="004B7E57"/>
    <w:rPr>
      <w:rFonts w:ascii="Calibri" w:eastAsia="Times New Roman" w:hAnsi="Calibri" w:cs="Times New Roman"/>
    </w:rPr>
  </w:style>
  <w:style w:type="paragraph" w:customStyle="1" w:styleId="S30">
    <w:name w:val="S_Заголовок 3"/>
    <w:basedOn w:val="3"/>
    <w:uiPriority w:val="99"/>
    <w:rsid w:val="004B7E57"/>
    <w:pPr>
      <w:numPr>
        <w:ilvl w:val="2"/>
        <w:numId w:val="14"/>
      </w:numPr>
      <w:spacing w:line="276" w:lineRule="auto"/>
      <w:ind w:left="720" w:hanging="432"/>
    </w:pPr>
    <w:rPr>
      <w:lang w:eastAsia="en-US"/>
    </w:rPr>
  </w:style>
  <w:style w:type="paragraph" w:customStyle="1" w:styleId="S7">
    <w:name w:val="S_Обычный Знак Знак"/>
    <w:basedOn w:val="a1"/>
    <w:link w:val="S8"/>
    <w:uiPriority w:val="99"/>
    <w:locked/>
    <w:rsid w:val="004B7E57"/>
    <w:pPr>
      <w:spacing w:line="360" w:lineRule="auto"/>
      <w:ind w:firstLine="709"/>
      <w:jc w:val="both"/>
    </w:pPr>
  </w:style>
  <w:style w:type="character" w:customStyle="1" w:styleId="S8">
    <w:name w:val="S_Обычный Знак Знак Знак"/>
    <w:basedOn w:val="a2"/>
    <w:link w:val="S7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OC Heading"/>
    <w:basedOn w:val="11"/>
    <w:next w:val="a1"/>
    <w:uiPriority w:val="99"/>
    <w:qFormat/>
    <w:rsid w:val="004B7E57"/>
    <w:pPr>
      <w:spacing w:before="240" w:line="276" w:lineRule="auto"/>
      <w:outlineLvl w:val="9"/>
    </w:pPr>
    <w:rPr>
      <w:sz w:val="32"/>
      <w:szCs w:val="32"/>
      <w:lang w:eastAsia="en-US"/>
    </w:rPr>
  </w:style>
  <w:style w:type="paragraph" w:styleId="aff3">
    <w:name w:val="Plain Text"/>
    <w:aliases w:val="Char"/>
    <w:basedOn w:val="a1"/>
    <w:link w:val="aff4"/>
    <w:uiPriority w:val="99"/>
    <w:rsid w:val="004B7E57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aliases w:val="Char Знак"/>
    <w:basedOn w:val="a2"/>
    <w:link w:val="aff3"/>
    <w:uiPriority w:val="99"/>
    <w:rsid w:val="004B7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4B7E57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S9">
    <w:name w:val="S_Заголовок таблицы"/>
    <w:basedOn w:val="a1"/>
    <w:uiPriority w:val="99"/>
    <w:rsid w:val="004B7E57"/>
    <w:pPr>
      <w:spacing w:line="360" w:lineRule="auto"/>
      <w:ind w:firstLine="709"/>
      <w:jc w:val="center"/>
    </w:pPr>
    <w:rPr>
      <w:u w:val="single"/>
    </w:rPr>
  </w:style>
  <w:style w:type="paragraph" w:styleId="32">
    <w:name w:val="toc 3"/>
    <w:basedOn w:val="a1"/>
    <w:next w:val="a1"/>
    <w:autoRedefine/>
    <w:uiPriority w:val="99"/>
    <w:rsid w:val="004B7E57"/>
    <w:pPr>
      <w:tabs>
        <w:tab w:val="left" w:pos="0"/>
        <w:tab w:val="left" w:pos="709"/>
        <w:tab w:val="right" w:leader="dot" w:pos="10206"/>
      </w:tabs>
      <w:spacing w:line="360" w:lineRule="auto"/>
      <w:contextualSpacing/>
      <w:jc w:val="both"/>
    </w:pPr>
    <w:rPr>
      <w:rFonts w:eastAsia="Calibri"/>
      <w:iCs/>
      <w:noProof/>
      <w:lang w:eastAsia="en-US"/>
    </w:rPr>
  </w:style>
  <w:style w:type="character" w:styleId="aff5">
    <w:name w:val="Strong"/>
    <w:basedOn w:val="a2"/>
    <w:uiPriority w:val="22"/>
    <w:qFormat/>
    <w:rsid w:val="004B7E57"/>
    <w:rPr>
      <w:rFonts w:cs="Times New Roman"/>
      <w:b/>
      <w:bCs/>
    </w:rPr>
  </w:style>
  <w:style w:type="paragraph" w:styleId="43">
    <w:name w:val="toc 4"/>
    <w:basedOn w:val="a1"/>
    <w:next w:val="a1"/>
    <w:autoRedefine/>
    <w:uiPriority w:val="99"/>
    <w:rsid w:val="004B7E57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2">
    <w:name w:val="toc 5"/>
    <w:basedOn w:val="a1"/>
    <w:next w:val="a1"/>
    <w:autoRedefine/>
    <w:uiPriority w:val="99"/>
    <w:rsid w:val="004B7E57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99"/>
    <w:rsid w:val="004B7E57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3">
    <w:name w:val="toc 7"/>
    <w:basedOn w:val="a1"/>
    <w:next w:val="a1"/>
    <w:autoRedefine/>
    <w:uiPriority w:val="99"/>
    <w:rsid w:val="004B7E57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99"/>
    <w:rsid w:val="004B7E57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3">
    <w:name w:val="toc 9"/>
    <w:basedOn w:val="a1"/>
    <w:next w:val="a1"/>
    <w:autoRedefine/>
    <w:uiPriority w:val="99"/>
    <w:rsid w:val="004B7E57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6">
    <w:name w:val="Body Text"/>
    <w:aliases w:val="Знак1 Знак Знак Знак Знак,Знак1 Знак Знак Знак,Знак1 Знак"/>
    <w:basedOn w:val="a1"/>
    <w:link w:val="aff7"/>
    <w:uiPriority w:val="99"/>
    <w:rsid w:val="004B7E57"/>
    <w:pPr>
      <w:spacing w:after="120" w:line="360" w:lineRule="auto"/>
      <w:ind w:firstLine="684"/>
      <w:jc w:val="both"/>
    </w:pPr>
  </w:style>
  <w:style w:type="character" w:customStyle="1" w:styleId="aff7">
    <w:name w:val="Основной текст Знак"/>
    <w:aliases w:val="Знак1 Знак Знак Знак Знак Знак,Знак1 Знак Знак Знак Знак1,Знак1 Знак Знак"/>
    <w:basedOn w:val="a2"/>
    <w:link w:val="aff6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1"/>
    <w:autoRedefine/>
    <w:uiPriority w:val="99"/>
    <w:rsid w:val="004B7E57"/>
    <w:pPr>
      <w:widowControl w:val="0"/>
      <w:numPr>
        <w:numId w:val="10"/>
      </w:numPr>
      <w:tabs>
        <w:tab w:val="left" w:pos="426"/>
      </w:tabs>
      <w:ind w:left="426" w:hanging="426"/>
      <w:contextualSpacing/>
    </w:pPr>
  </w:style>
  <w:style w:type="paragraph" w:customStyle="1" w:styleId="1">
    <w:name w:val="Маркированный_1 Знак"/>
    <w:basedOn w:val="a1"/>
    <w:uiPriority w:val="99"/>
    <w:locked/>
    <w:rsid w:val="004B7E57"/>
    <w:pPr>
      <w:numPr>
        <w:numId w:val="9"/>
      </w:numPr>
      <w:spacing w:line="360" w:lineRule="auto"/>
      <w:jc w:val="both"/>
    </w:pPr>
  </w:style>
  <w:style w:type="paragraph" w:customStyle="1" w:styleId="10">
    <w:name w:val="Маркированный_1 Знак Знак"/>
    <w:basedOn w:val="a1"/>
    <w:uiPriority w:val="99"/>
    <w:locked/>
    <w:rsid w:val="004B7E57"/>
    <w:pPr>
      <w:numPr>
        <w:ilvl w:val="1"/>
        <w:numId w:val="9"/>
      </w:numPr>
      <w:tabs>
        <w:tab w:val="left" w:pos="900"/>
      </w:tabs>
      <w:spacing w:line="360" w:lineRule="auto"/>
      <w:jc w:val="both"/>
    </w:pPr>
  </w:style>
  <w:style w:type="paragraph" w:styleId="23">
    <w:name w:val="Body Text Indent 2"/>
    <w:basedOn w:val="a1"/>
    <w:link w:val="24"/>
    <w:uiPriority w:val="99"/>
    <w:rsid w:val="004B7E57"/>
    <w:pPr>
      <w:spacing w:after="120" w:line="480" w:lineRule="auto"/>
      <w:ind w:left="283" w:firstLine="680"/>
      <w:jc w:val="both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Маркированный"/>
    <w:basedOn w:val="a"/>
    <w:link w:val="Sa"/>
    <w:autoRedefine/>
    <w:uiPriority w:val="99"/>
    <w:locked/>
    <w:rsid w:val="004B7E57"/>
    <w:pPr>
      <w:numPr>
        <w:numId w:val="15"/>
      </w:numPr>
      <w:tabs>
        <w:tab w:val="clear" w:pos="426"/>
        <w:tab w:val="left" w:pos="0"/>
      </w:tabs>
      <w:ind w:left="0" w:firstLine="0"/>
      <w:contextualSpacing w:val="0"/>
    </w:pPr>
  </w:style>
  <w:style w:type="character" w:customStyle="1" w:styleId="Sa">
    <w:name w:val="S_Маркированный Знак"/>
    <w:basedOn w:val="a2"/>
    <w:link w:val="S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ок 1"/>
    <w:basedOn w:val="a1"/>
    <w:next w:val="S2"/>
    <w:autoRedefine/>
    <w:uiPriority w:val="99"/>
    <w:locked/>
    <w:rsid w:val="004B7E57"/>
    <w:pPr>
      <w:widowControl w:val="0"/>
      <w:numPr>
        <w:numId w:val="14"/>
      </w:numPr>
      <w:tabs>
        <w:tab w:val="left" w:pos="851"/>
      </w:tabs>
      <w:spacing w:line="360" w:lineRule="auto"/>
      <w:contextualSpacing/>
      <w:jc w:val="both"/>
    </w:pPr>
    <w:rPr>
      <w:b/>
    </w:rPr>
  </w:style>
  <w:style w:type="paragraph" w:customStyle="1" w:styleId="S2">
    <w:name w:val="S_Заголовок 2"/>
    <w:basedOn w:val="20"/>
    <w:link w:val="S20"/>
    <w:autoRedefine/>
    <w:uiPriority w:val="99"/>
    <w:locked/>
    <w:rsid w:val="004B7E57"/>
    <w:pPr>
      <w:numPr>
        <w:ilvl w:val="1"/>
        <w:numId w:val="14"/>
      </w:numPr>
      <w:spacing w:before="40" w:line="276" w:lineRule="auto"/>
      <w:ind w:firstLine="0"/>
    </w:pPr>
    <w:rPr>
      <w:b w:val="0"/>
      <w:bCs w:val="0"/>
      <w:color w:val="365F91" w:themeColor="accent1" w:themeShade="BF"/>
      <w:lang w:eastAsia="en-US"/>
    </w:rPr>
  </w:style>
  <w:style w:type="character" w:customStyle="1" w:styleId="S20">
    <w:name w:val="S_Заголовок 2 Знак"/>
    <w:basedOn w:val="a2"/>
    <w:link w:val="S2"/>
    <w:uiPriority w:val="99"/>
    <w:locked/>
    <w:rsid w:val="004B7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8">
    <w:name w:val="Маркированный_1"/>
    <w:basedOn w:val="a1"/>
    <w:link w:val="110"/>
    <w:uiPriority w:val="99"/>
    <w:rsid w:val="004B7E57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Sb">
    <w:name w:val="S_Маркированный Знак Знак"/>
    <w:basedOn w:val="a2"/>
    <w:uiPriority w:val="99"/>
    <w:rsid w:val="004B7E57"/>
    <w:rPr>
      <w:rFonts w:cs="Times New Roman"/>
      <w:sz w:val="24"/>
      <w:szCs w:val="24"/>
    </w:rPr>
  </w:style>
  <w:style w:type="paragraph" w:customStyle="1" w:styleId="aff8">
    <w:name w:val="Чертежный"/>
    <w:uiPriority w:val="99"/>
    <w:rsid w:val="004B7E5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3BookAntiqua">
    <w:name w:val="Основной текст (3) + Book Antiqua"/>
    <w:aliases w:val="10 pt,Не курсив,Основной текст (48) + Полужирный,Основной текст (12) + Franklin Gothic Demi Cond,Основной текст (8) + Не полужирный"/>
    <w:basedOn w:val="a2"/>
    <w:uiPriority w:val="99"/>
    <w:rsid w:val="004B7E57"/>
    <w:rPr>
      <w:rFonts w:ascii="Book Antiqua" w:hAnsi="Book Antiqua" w:cs="Book Antiqua"/>
      <w:i/>
      <w:iCs/>
      <w:noProof/>
      <w:sz w:val="20"/>
      <w:szCs w:val="20"/>
      <w:lang w:val="en-US" w:eastAsia="en-US" w:bidi="ar-SA"/>
    </w:rPr>
  </w:style>
  <w:style w:type="character" w:customStyle="1" w:styleId="21CourierNew">
    <w:name w:val="Основной текст (21) + Courier New"/>
    <w:aliases w:val="17 pt,Полужирный1,Основной текст (21) + Times New Roman,11 pt4,Курсив11,Основной текст (2) + 10 pt1,Не курсив1,Основной текст + 7 pt,Основной текст (21) + 10 pt1,Курсив1,Основной текст (11) + Полужирный"/>
    <w:basedOn w:val="a2"/>
    <w:uiPriority w:val="99"/>
    <w:rsid w:val="004B7E57"/>
    <w:rPr>
      <w:rFonts w:ascii="Courier New" w:hAnsi="Courier New" w:cs="Courier New"/>
      <w:b/>
      <w:bCs/>
      <w:sz w:val="34"/>
      <w:szCs w:val="34"/>
      <w:lang w:bidi="ar-SA"/>
    </w:rPr>
  </w:style>
  <w:style w:type="character" w:customStyle="1" w:styleId="19">
    <w:name w:val="Основной текст (19)"/>
    <w:basedOn w:val="a2"/>
    <w:link w:val="191"/>
    <w:uiPriority w:val="99"/>
    <w:locked/>
    <w:rsid w:val="004B7E57"/>
    <w:rPr>
      <w:rFonts w:ascii="Courier New" w:hAnsi="Courier New" w:cs="Times New Roman"/>
      <w:sz w:val="34"/>
      <w:szCs w:val="34"/>
      <w:shd w:val="clear" w:color="auto" w:fill="FFFFFF"/>
    </w:rPr>
  </w:style>
  <w:style w:type="character" w:customStyle="1" w:styleId="19TimesNewRoman">
    <w:name w:val="Основной текст (19) + Times New Roman"/>
    <w:aliases w:val="15 pt1,11 pt6"/>
    <w:basedOn w:val="19"/>
    <w:uiPriority w:val="99"/>
    <w:rsid w:val="004B7E5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4B7E57"/>
    <w:pPr>
      <w:shd w:val="clear" w:color="auto" w:fill="FFFFFF"/>
      <w:spacing w:before="60" w:after="60" w:line="254" w:lineRule="exact"/>
      <w:ind w:firstLine="720"/>
    </w:pPr>
    <w:rPr>
      <w:rFonts w:ascii="Courier New" w:eastAsiaTheme="minorHAnsi" w:hAnsi="Courier New"/>
      <w:sz w:val="34"/>
      <w:szCs w:val="34"/>
      <w:lang w:eastAsia="en-US"/>
    </w:rPr>
  </w:style>
  <w:style w:type="character" w:customStyle="1" w:styleId="977pt">
    <w:name w:val="Основной текст (97) + 7 pt"/>
    <w:aliases w:val="Полужирный3,Курсив10,Основной текст (49) + Полужирный"/>
    <w:basedOn w:val="a2"/>
    <w:uiPriority w:val="99"/>
    <w:rsid w:val="004B7E57"/>
    <w:rPr>
      <w:rFonts w:ascii="Times New Roman" w:hAnsi="Times New Roman" w:cs="Times New Roman"/>
      <w:b/>
      <w:bCs/>
      <w:i/>
      <w:iCs/>
      <w:noProof/>
      <w:sz w:val="14"/>
      <w:szCs w:val="14"/>
    </w:rPr>
  </w:style>
  <w:style w:type="character" w:customStyle="1" w:styleId="45">
    <w:name w:val="Основной текст (45)"/>
    <w:basedOn w:val="a2"/>
    <w:link w:val="45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451">
    <w:name w:val="Основной текст (45)1"/>
    <w:basedOn w:val="a1"/>
    <w:link w:val="45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8">
    <w:name w:val="Основной текст (48)"/>
    <w:basedOn w:val="a2"/>
    <w:link w:val="481"/>
    <w:uiPriority w:val="99"/>
    <w:locked/>
    <w:rsid w:val="004B7E57"/>
    <w:rPr>
      <w:rFonts w:cs="Times New Roman"/>
      <w:i/>
      <w:iCs/>
      <w:shd w:val="clear" w:color="auto" w:fill="FFFFFF"/>
    </w:rPr>
  </w:style>
  <w:style w:type="character" w:customStyle="1" w:styleId="480">
    <w:name w:val="Основной текст (48) + Не курсив"/>
    <w:basedOn w:val="48"/>
    <w:uiPriority w:val="99"/>
    <w:rsid w:val="004B7E57"/>
    <w:rPr>
      <w:rFonts w:cs="Times New Roman"/>
      <w:i/>
      <w:iCs/>
      <w:shd w:val="clear" w:color="auto" w:fill="FFFFFF"/>
    </w:rPr>
  </w:style>
  <w:style w:type="character" w:customStyle="1" w:styleId="21TimesNewRoman1">
    <w:name w:val="Основной текст (21) + Times New Roman1"/>
    <w:aliases w:val="11 pt3"/>
    <w:basedOn w:val="a2"/>
    <w:uiPriority w:val="99"/>
    <w:rsid w:val="004B7E57"/>
    <w:rPr>
      <w:rFonts w:ascii="Times New Roman" w:hAnsi="Times New Roman" w:cs="Times New Roman"/>
      <w:sz w:val="22"/>
      <w:szCs w:val="22"/>
    </w:rPr>
  </w:style>
  <w:style w:type="paragraph" w:customStyle="1" w:styleId="481">
    <w:name w:val="Основной текст (48)1"/>
    <w:basedOn w:val="a1"/>
    <w:link w:val="48"/>
    <w:uiPriority w:val="99"/>
    <w:rsid w:val="004B7E57"/>
    <w:pPr>
      <w:shd w:val="clear" w:color="auto" w:fill="FFFFFF"/>
      <w:spacing w:line="249" w:lineRule="exact"/>
      <w:ind w:firstLine="680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9">
    <w:name w:val="Основной текст (49)"/>
    <w:basedOn w:val="a2"/>
    <w:link w:val="49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496">
    <w:name w:val="Основной текст (49)6"/>
    <w:basedOn w:val="49"/>
    <w:uiPriority w:val="99"/>
    <w:rsid w:val="004B7E57"/>
    <w:rPr>
      <w:rFonts w:cs="Times New Roman"/>
      <w:strike/>
      <w:sz w:val="18"/>
      <w:szCs w:val="18"/>
      <w:shd w:val="clear" w:color="auto" w:fill="FFFFFF"/>
    </w:rPr>
  </w:style>
  <w:style w:type="character" w:customStyle="1" w:styleId="450">
    <w:name w:val="Основной текст (45) + Полужирный"/>
    <w:aliases w:val="Курсив9"/>
    <w:basedOn w:val="45"/>
    <w:uiPriority w:val="99"/>
    <w:rsid w:val="004B7E5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53">
    <w:name w:val="Основной текст (45)3"/>
    <w:basedOn w:val="45"/>
    <w:uiPriority w:val="99"/>
    <w:rsid w:val="004B7E57"/>
    <w:rPr>
      <w:rFonts w:ascii="Times New Roman" w:hAnsi="Times New Roman" w:cs="Times New Roman"/>
      <w:strike/>
      <w:sz w:val="18"/>
      <w:szCs w:val="18"/>
      <w:shd w:val="clear" w:color="auto" w:fill="FFFFFF"/>
    </w:rPr>
  </w:style>
  <w:style w:type="character" w:customStyle="1" w:styleId="511">
    <w:name w:val="Основной текст (51)"/>
    <w:basedOn w:val="a2"/>
    <w:link w:val="5110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513">
    <w:name w:val="Основной текст (51) + Полужирный"/>
    <w:aliases w:val="Курсив8"/>
    <w:basedOn w:val="511"/>
    <w:uiPriority w:val="99"/>
    <w:rsid w:val="004B7E5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110pt">
    <w:name w:val="Основной текст (51) + 10 pt"/>
    <w:aliases w:val="Курсив7"/>
    <w:basedOn w:val="511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910pt">
    <w:name w:val="Основной текст (49) + 10 pt"/>
    <w:aliases w:val="Курсив6"/>
    <w:basedOn w:val="49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491">
    <w:name w:val="Основной текст (49)1"/>
    <w:basedOn w:val="a1"/>
    <w:link w:val="49"/>
    <w:uiPriority w:val="99"/>
    <w:rsid w:val="004B7E57"/>
    <w:pPr>
      <w:shd w:val="clear" w:color="auto" w:fill="FFFFFF"/>
      <w:spacing w:line="222" w:lineRule="exact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paragraph" w:customStyle="1" w:styleId="5110">
    <w:name w:val="Основной текст (51)1"/>
    <w:basedOn w:val="a1"/>
    <w:link w:val="511"/>
    <w:uiPriority w:val="99"/>
    <w:rsid w:val="004B7E57"/>
    <w:pPr>
      <w:shd w:val="clear" w:color="auto" w:fill="FFFFFF"/>
      <w:spacing w:line="222" w:lineRule="exact"/>
      <w:ind w:firstLine="600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54">
    <w:name w:val="Основной текст (54)"/>
    <w:basedOn w:val="a2"/>
    <w:link w:val="54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541">
    <w:name w:val="Основной текст (54)1"/>
    <w:basedOn w:val="a1"/>
    <w:link w:val="54"/>
    <w:uiPriority w:val="99"/>
    <w:rsid w:val="004B7E57"/>
    <w:pPr>
      <w:shd w:val="clear" w:color="auto" w:fill="FFFFFF"/>
      <w:spacing w:line="222" w:lineRule="exact"/>
      <w:ind w:firstLine="560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3TimesNewRoman">
    <w:name w:val="Основной текст (43) + Times New Roman"/>
    <w:aliases w:val="14 pt1,Курсив2,Основной текст (10) + Century Schoolbook,Основной текст + 18 pt,Масштаб 60%2"/>
    <w:basedOn w:val="a2"/>
    <w:uiPriority w:val="99"/>
    <w:rsid w:val="004B7E57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TimesNewRoman">
    <w:name w:val="Основной текст (12) + Times New Roman"/>
    <w:aliases w:val="15 pt,Курсив,Основной текст (63) + 7 pt,Полужирный9,Основной текст (5) + 18 pt,Основной текст (43) + Times New Roman1,Основной текст (12) + Arial,14 pt,Основной текст (3) + Century Schoolbook,Масштаб 60%"/>
    <w:basedOn w:val="a2"/>
    <w:uiPriority w:val="99"/>
    <w:rsid w:val="004B7E57"/>
    <w:rPr>
      <w:rFonts w:ascii="Times New Roman" w:hAnsi="Times New Roman" w:cs="Times New Roman"/>
      <w:i/>
      <w:iCs/>
      <w:noProof/>
      <w:sz w:val="30"/>
      <w:szCs w:val="30"/>
      <w:lang w:bidi="ar-SA"/>
    </w:rPr>
  </w:style>
  <w:style w:type="character" w:customStyle="1" w:styleId="430">
    <w:name w:val="Основной текст (43)"/>
    <w:basedOn w:val="a2"/>
    <w:link w:val="431"/>
    <w:uiPriority w:val="99"/>
    <w:locked/>
    <w:rsid w:val="004B7E57"/>
    <w:rPr>
      <w:rFonts w:ascii="Sylfaen" w:hAnsi="Sylfaen" w:cs="Times New Roman"/>
      <w:sz w:val="32"/>
      <w:szCs w:val="32"/>
      <w:shd w:val="clear" w:color="auto" w:fill="FFFFFF"/>
    </w:rPr>
  </w:style>
  <w:style w:type="paragraph" w:customStyle="1" w:styleId="431">
    <w:name w:val="Основной текст (43)1"/>
    <w:basedOn w:val="a1"/>
    <w:link w:val="430"/>
    <w:uiPriority w:val="99"/>
    <w:rsid w:val="004B7E57"/>
    <w:pPr>
      <w:shd w:val="clear" w:color="auto" w:fill="FFFFFF"/>
      <w:spacing w:before="360" w:line="363" w:lineRule="exact"/>
      <w:ind w:firstLine="920"/>
      <w:jc w:val="both"/>
    </w:pPr>
    <w:rPr>
      <w:rFonts w:ascii="Sylfaen" w:eastAsiaTheme="minorHAnsi" w:hAnsi="Sylfaen"/>
      <w:sz w:val="32"/>
      <w:szCs w:val="32"/>
      <w:lang w:eastAsia="en-US"/>
    </w:rPr>
  </w:style>
  <w:style w:type="character" w:customStyle="1" w:styleId="69">
    <w:name w:val="Основной текст (69)"/>
    <w:basedOn w:val="a2"/>
    <w:link w:val="691"/>
    <w:uiPriority w:val="99"/>
    <w:locked/>
    <w:rsid w:val="004B7E57"/>
    <w:rPr>
      <w:rFonts w:cs="Times New Roman"/>
      <w:b/>
      <w:bCs/>
      <w:sz w:val="10"/>
      <w:szCs w:val="10"/>
      <w:shd w:val="clear" w:color="auto" w:fill="FFFFFF"/>
    </w:rPr>
  </w:style>
  <w:style w:type="paragraph" w:customStyle="1" w:styleId="691">
    <w:name w:val="Основной текст (69)1"/>
    <w:basedOn w:val="a1"/>
    <w:link w:val="69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z w:val="10"/>
      <w:szCs w:val="10"/>
      <w:lang w:eastAsia="en-US"/>
    </w:rPr>
  </w:style>
  <w:style w:type="paragraph" w:customStyle="1" w:styleId="aff9">
    <w:name w:val="Обычный в таблице"/>
    <w:basedOn w:val="a1"/>
    <w:link w:val="affa"/>
    <w:uiPriority w:val="99"/>
    <w:locked/>
    <w:rsid w:val="004B7E57"/>
    <w:pPr>
      <w:spacing w:line="360" w:lineRule="auto"/>
      <w:ind w:firstLine="709"/>
      <w:jc w:val="both"/>
    </w:pPr>
    <w:rPr>
      <w:b/>
      <w:sz w:val="28"/>
      <w:szCs w:val="28"/>
    </w:rPr>
  </w:style>
  <w:style w:type="character" w:customStyle="1" w:styleId="affa">
    <w:name w:val="Обычный в таблице Знак"/>
    <w:basedOn w:val="a2"/>
    <w:link w:val="aff9"/>
    <w:uiPriority w:val="99"/>
    <w:locked/>
    <w:rsid w:val="004B7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2">
    <w:name w:val="Стиль8"/>
    <w:basedOn w:val="a1"/>
    <w:uiPriority w:val="99"/>
    <w:rsid w:val="004B7E57"/>
    <w:pPr>
      <w:spacing w:line="360" w:lineRule="auto"/>
      <w:ind w:firstLine="567"/>
      <w:jc w:val="both"/>
    </w:pPr>
    <w:rPr>
      <w:rFonts w:ascii="Calibri" w:hAnsi="Calibri"/>
    </w:rPr>
  </w:style>
  <w:style w:type="paragraph" w:customStyle="1" w:styleId="S0">
    <w:name w:val="S_Таблица"/>
    <w:basedOn w:val="a1"/>
    <w:autoRedefine/>
    <w:uiPriority w:val="99"/>
    <w:rsid w:val="004B7E57"/>
    <w:pPr>
      <w:numPr>
        <w:numId w:val="11"/>
      </w:numPr>
      <w:spacing w:line="360" w:lineRule="auto"/>
      <w:jc w:val="right"/>
    </w:pPr>
    <w:rPr>
      <w:rFonts w:eastAsia="Calibri"/>
      <w:b/>
      <w:color w:val="000000"/>
    </w:rPr>
  </w:style>
  <w:style w:type="character" w:styleId="affb">
    <w:name w:val="Placeholder Text"/>
    <w:basedOn w:val="a2"/>
    <w:uiPriority w:val="99"/>
    <w:semiHidden/>
    <w:rsid w:val="004B7E57"/>
    <w:rPr>
      <w:rFonts w:cs="Times New Roman"/>
      <w:color w:val="808080"/>
    </w:rPr>
  </w:style>
  <w:style w:type="paragraph" w:customStyle="1" w:styleId="1a">
    <w:name w:val="Без интервала1"/>
    <w:link w:val="NoSpacingChar"/>
    <w:uiPriority w:val="99"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2"/>
    <w:link w:val="1a"/>
    <w:uiPriority w:val="99"/>
    <w:locked/>
    <w:rsid w:val="004B7E57"/>
    <w:rPr>
      <w:rFonts w:ascii="Calibri" w:eastAsia="Times New Roman" w:hAnsi="Calibri" w:cs="Times New Roman"/>
    </w:rPr>
  </w:style>
  <w:style w:type="paragraph" w:styleId="33">
    <w:name w:val="Body Text Indent 3"/>
    <w:basedOn w:val="a1"/>
    <w:link w:val="34"/>
    <w:uiPriority w:val="99"/>
    <w:rsid w:val="004B7E5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4B7E5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b">
    <w:name w:val="Основной шрифт абзаца1"/>
    <w:uiPriority w:val="99"/>
    <w:rsid w:val="004B7E57"/>
  </w:style>
  <w:style w:type="paragraph" w:customStyle="1" w:styleId="1c">
    <w:name w:val="Абзац списка1"/>
    <w:basedOn w:val="a1"/>
    <w:uiPriority w:val="99"/>
    <w:rsid w:val="004B7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Normal Знак Знак"/>
    <w:link w:val="Normal0"/>
    <w:uiPriority w:val="99"/>
    <w:rsid w:val="004B7E5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0">
    <w:name w:val="Normal Знак Знак Знак"/>
    <w:basedOn w:val="a2"/>
    <w:link w:val="Normal"/>
    <w:uiPriority w:val="99"/>
    <w:locked/>
    <w:rsid w:val="004B7E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">
    <w:name w:val="Мама1"/>
    <w:basedOn w:val="a1"/>
    <w:uiPriority w:val="99"/>
    <w:rsid w:val="004B7E57"/>
    <w:pPr>
      <w:tabs>
        <w:tab w:val="left" w:pos="1620"/>
      </w:tabs>
      <w:ind w:firstLine="709"/>
      <w:jc w:val="center"/>
    </w:pPr>
    <w:rPr>
      <w:b/>
      <w:sz w:val="28"/>
      <w:szCs w:val="28"/>
    </w:rPr>
  </w:style>
  <w:style w:type="paragraph" w:customStyle="1" w:styleId="ConsNormal">
    <w:name w:val="ConsNormal"/>
    <w:uiPriority w:val="99"/>
    <w:rsid w:val="004B7E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База заголовка"/>
    <w:basedOn w:val="a1"/>
    <w:next w:val="aff6"/>
    <w:uiPriority w:val="99"/>
    <w:semiHidden/>
    <w:locked/>
    <w:rsid w:val="004B7E57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S3">
    <w:name w:val="S_Заголовок 3 Знак"/>
    <w:basedOn w:val="3"/>
    <w:uiPriority w:val="99"/>
    <w:locked/>
    <w:rsid w:val="004B7E57"/>
    <w:pPr>
      <w:numPr>
        <w:ilvl w:val="2"/>
        <w:numId w:val="13"/>
      </w:numPr>
      <w:tabs>
        <w:tab w:val="clear" w:pos="1800"/>
      </w:tabs>
      <w:spacing w:line="276" w:lineRule="auto"/>
      <w:ind w:left="720" w:hanging="432"/>
    </w:pPr>
    <w:rPr>
      <w:lang w:eastAsia="en-US"/>
    </w:rPr>
  </w:style>
  <w:style w:type="paragraph" w:customStyle="1" w:styleId="S4">
    <w:name w:val="S_Заголовок 4 Знак"/>
    <w:basedOn w:val="4"/>
    <w:uiPriority w:val="99"/>
    <w:locked/>
    <w:rsid w:val="004B7E57"/>
    <w:pPr>
      <w:keepNext/>
      <w:keepLines/>
      <w:numPr>
        <w:ilvl w:val="3"/>
        <w:numId w:val="13"/>
      </w:numPr>
      <w:tabs>
        <w:tab w:val="clear" w:pos="1800"/>
      </w:tabs>
      <w:spacing w:before="40" w:beforeAutospacing="0" w:after="0" w:afterAutospacing="0" w:line="276" w:lineRule="auto"/>
      <w:ind w:left="864" w:hanging="144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customStyle="1" w:styleId="29">
    <w:name w:val="Знак29"/>
    <w:basedOn w:val="a2"/>
    <w:uiPriority w:val="99"/>
    <w:rsid w:val="004B7E57"/>
    <w:rPr>
      <w:rFonts w:cs="Times New Roman"/>
      <w:sz w:val="24"/>
      <w:szCs w:val="24"/>
      <w:lang w:val="ru-RU" w:eastAsia="ru-RU" w:bidi="ar-SA"/>
    </w:rPr>
  </w:style>
  <w:style w:type="character" w:customStyle="1" w:styleId="afb">
    <w:name w:val="Обычный (веб) Знак"/>
    <w:aliases w:val="Обычный (Web)1 Знак Знак,Обычный (Web)1 Знак1,Знак Знак Знак Знак Знак Знак Знак,Обычный (Web) Знак,Обычный (веб) Знак1 Знак Знак,Обычный (веб) Знак2 Знак Знак Знак,Обычный (веб) Знак Знак1 Знак Знак Знак"/>
    <w:basedOn w:val="a2"/>
    <w:link w:val="afa"/>
    <w:locked/>
    <w:rsid w:val="004B7E5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 Знак Знак Знак Знак Знак Знак Знак Знак1"/>
    <w:basedOn w:val="a1"/>
    <w:uiPriority w:val="99"/>
    <w:rsid w:val="004B7E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footnote text"/>
    <w:basedOn w:val="a1"/>
    <w:link w:val="affe"/>
    <w:uiPriority w:val="99"/>
    <w:rsid w:val="004B7E57"/>
    <w:rPr>
      <w:rFonts w:ascii="Calibri" w:hAnsi="Calibri"/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4B7E5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semiHidden/>
    <w:rsid w:val="004B7E57"/>
    <w:rPr>
      <w:rFonts w:cs="Times New Roman"/>
      <w:vertAlign w:val="superscript"/>
    </w:rPr>
  </w:style>
  <w:style w:type="paragraph" w:styleId="afff0">
    <w:name w:val="Revision"/>
    <w:hidden/>
    <w:uiPriority w:val="99"/>
    <w:semiHidden/>
    <w:rsid w:val="004B7E57"/>
    <w:pPr>
      <w:spacing w:after="0" w:line="240" w:lineRule="auto"/>
    </w:pPr>
    <w:rPr>
      <w:rFonts w:ascii="Calibri" w:eastAsia="Calibri" w:hAnsi="Calibri" w:cs="Times New Roman"/>
    </w:rPr>
  </w:style>
  <w:style w:type="character" w:styleId="afff1">
    <w:name w:val="page number"/>
    <w:basedOn w:val="a2"/>
    <w:uiPriority w:val="99"/>
    <w:rsid w:val="004B7E57"/>
    <w:rPr>
      <w:rFonts w:cs="Times New Roman"/>
    </w:rPr>
  </w:style>
  <w:style w:type="paragraph" w:customStyle="1" w:styleId="afff2">
    <w:name w:val="основной текст"/>
    <w:basedOn w:val="a1"/>
    <w:uiPriority w:val="99"/>
    <w:rsid w:val="004B7E57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110">
    <w:name w:val="Маркированный_1 Знак1"/>
    <w:basedOn w:val="a2"/>
    <w:link w:val="18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1"/>
    <w:uiPriority w:val="99"/>
    <w:rsid w:val="004B7E57"/>
    <w:pPr>
      <w:spacing w:before="40" w:after="40" w:line="360" w:lineRule="auto"/>
    </w:pPr>
    <w:rPr>
      <w:rFonts w:eastAsia="Calibri"/>
      <w:u w:val="single"/>
      <w:lang w:eastAsia="en-US"/>
    </w:rPr>
  </w:style>
  <w:style w:type="paragraph" w:styleId="afff3">
    <w:name w:val="Block Text"/>
    <w:basedOn w:val="a1"/>
    <w:uiPriority w:val="99"/>
    <w:rsid w:val="004B7E57"/>
    <w:pPr>
      <w:ind w:left="284" w:right="42"/>
    </w:pPr>
    <w:rPr>
      <w:sz w:val="28"/>
      <w:szCs w:val="20"/>
    </w:rPr>
  </w:style>
  <w:style w:type="numbering" w:customStyle="1" w:styleId="1ai23">
    <w:name w:val="1 / a / i23"/>
    <w:rsid w:val="004B7E57"/>
    <w:pPr>
      <w:numPr>
        <w:numId w:val="9"/>
      </w:numPr>
    </w:pPr>
  </w:style>
  <w:style w:type="numbering" w:styleId="a0">
    <w:name w:val="Outline List 3"/>
    <w:basedOn w:val="a4"/>
    <w:uiPriority w:val="99"/>
    <w:semiHidden/>
    <w:unhideWhenUsed/>
    <w:rsid w:val="004B7E57"/>
    <w:pPr>
      <w:numPr>
        <w:numId w:val="12"/>
      </w:numPr>
    </w:pPr>
  </w:style>
  <w:style w:type="character" w:customStyle="1" w:styleId="UnresolvedMention">
    <w:name w:val="Unresolved Mention"/>
    <w:basedOn w:val="a2"/>
    <w:uiPriority w:val="99"/>
    <w:semiHidden/>
    <w:unhideWhenUsed/>
    <w:rsid w:val="00711A5D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9477E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afff4">
    <w:name w:val="Сноска_"/>
    <w:basedOn w:val="a2"/>
    <w:link w:val="afff5"/>
    <w:rsid w:val="006B031C"/>
    <w:rPr>
      <w:rFonts w:ascii="Times New Roman" w:eastAsia="Times New Roman" w:hAnsi="Times New Roman" w:cs="Times New Roman"/>
    </w:rPr>
  </w:style>
  <w:style w:type="paragraph" w:customStyle="1" w:styleId="afff5">
    <w:name w:val="Сноска"/>
    <w:basedOn w:val="a1"/>
    <w:link w:val="afff4"/>
    <w:rsid w:val="006B031C"/>
    <w:pPr>
      <w:widowControl w:val="0"/>
      <w:ind w:firstLine="72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1">
    <w:name w:val="Normal"/>
    <w:qFormat/>
    <w:rsid w:val="003A21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1"/>
    <w:next w:val="a1"/>
    <w:link w:val="12"/>
    <w:uiPriority w:val="99"/>
    <w:qFormat/>
    <w:rsid w:val="001D3D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1"/>
    <w:next w:val="a1"/>
    <w:link w:val="21"/>
    <w:uiPriority w:val="99"/>
    <w:unhideWhenUsed/>
    <w:qFormat/>
    <w:rsid w:val="007B7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iPriority w:val="99"/>
    <w:unhideWhenUsed/>
    <w:qFormat/>
    <w:rsid w:val="00E15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1"/>
    <w:link w:val="40"/>
    <w:uiPriority w:val="99"/>
    <w:qFormat/>
    <w:rsid w:val="00653824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9"/>
    <w:qFormat/>
    <w:rsid w:val="004B7E57"/>
    <w:pPr>
      <w:keepNext/>
      <w:keepLines/>
      <w:numPr>
        <w:ilvl w:val="4"/>
        <w:numId w:val="2"/>
      </w:numPr>
      <w:spacing w:before="40" w:line="276" w:lineRule="auto"/>
      <w:ind w:left="1008" w:hanging="432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6">
    <w:name w:val="heading 6"/>
    <w:basedOn w:val="a1"/>
    <w:next w:val="a1"/>
    <w:link w:val="60"/>
    <w:uiPriority w:val="99"/>
    <w:qFormat/>
    <w:rsid w:val="004B7E57"/>
    <w:pPr>
      <w:keepNext/>
      <w:keepLines/>
      <w:numPr>
        <w:ilvl w:val="5"/>
        <w:numId w:val="2"/>
      </w:numPr>
      <w:spacing w:before="40" w:line="276" w:lineRule="auto"/>
      <w:ind w:left="1152" w:hanging="432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0">
    <w:name w:val="heading 7"/>
    <w:basedOn w:val="a1"/>
    <w:next w:val="a1"/>
    <w:link w:val="71"/>
    <w:uiPriority w:val="99"/>
    <w:unhideWhenUsed/>
    <w:qFormat/>
    <w:rsid w:val="00E1556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9"/>
    <w:qFormat/>
    <w:rsid w:val="004B7E57"/>
    <w:pPr>
      <w:keepNext/>
      <w:keepLines/>
      <w:numPr>
        <w:ilvl w:val="7"/>
        <w:numId w:val="2"/>
      </w:numPr>
      <w:spacing w:before="40" w:line="276" w:lineRule="auto"/>
      <w:ind w:left="1440" w:hanging="432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4B7E57"/>
    <w:pPr>
      <w:keepNext/>
      <w:keepLines/>
      <w:numPr>
        <w:ilvl w:val="8"/>
        <w:numId w:val="2"/>
      </w:numPr>
      <w:spacing w:before="40" w:line="276" w:lineRule="auto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40">
    <w:name w:val="Заголовок 4 Знак"/>
    <w:basedOn w:val="a2"/>
    <w:link w:val="4"/>
    <w:uiPriority w:val="99"/>
    <w:rsid w:val="00653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rsid w:val="0065382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65382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aliases w:val="Знак"/>
    <w:basedOn w:val="a1"/>
    <w:link w:val="a8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"/>
    <w:basedOn w:val="a2"/>
    <w:link w:val="a7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4"/>
    <w:basedOn w:val="a1"/>
    <w:link w:val="aa"/>
    <w:uiPriority w:val="99"/>
    <w:rsid w:val="00653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Знак4 Знак"/>
    <w:basedOn w:val="a2"/>
    <w:link w:val="a9"/>
    <w:uiPriority w:val="99"/>
    <w:rsid w:val="00653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538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653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653824"/>
    <w:rPr>
      <w:color w:val="0000FF"/>
      <w:u w:val="single"/>
    </w:rPr>
  </w:style>
  <w:style w:type="character" w:styleId="ac">
    <w:name w:val="annotation reference"/>
    <w:basedOn w:val="a2"/>
    <w:uiPriority w:val="99"/>
    <w:rsid w:val="00653824"/>
    <w:rPr>
      <w:sz w:val="16"/>
      <w:szCs w:val="16"/>
    </w:rPr>
  </w:style>
  <w:style w:type="paragraph" w:styleId="ad">
    <w:name w:val="annotation text"/>
    <w:basedOn w:val="a1"/>
    <w:link w:val="ae"/>
    <w:uiPriority w:val="99"/>
    <w:rsid w:val="00653824"/>
    <w:rPr>
      <w:sz w:val="20"/>
      <w:szCs w:val="20"/>
    </w:rPr>
  </w:style>
  <w:style w:type="character" w:customStyle="1" w:styleId="ae">
    <w:name w:val="Текст примечания Знак"/>
    <w:basedOn w:val="a2"/>
    <w:link w:val="ad"/>
    <w:uiPriority w:val="99"/>
    <w:rsid w:val="00653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rsid w:val="0065382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rsid w:val="0065382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653824"/>
  </w:style>
  <w:style w:type="paragraph" w:customStyle="1" w:styleId="s10">
    <w:name w:val="s_1"/>
    <w:basedOn w:val="a1"/>
    <w:rsid w:val="00653824"/>
    <w:pPr>
      <w:spacing w:before="100" w:beforeAutospacing="1" w:after="100" w:afterAutospacing="1"/>
    </w:pPr>
  </w:style>
  <w:style w:type="paragraph" w:customStyle="1" w:styleId="s22">
    <w:name w:val="s_22"/>
    <w:basedOn w:val="a1"/>
    <w:rsid w:val="00653824"/>
    <w:pPr>
      <w:spacing w:before="100" w:beforeAutospacing="1" w:after="100" w:afterAutospacing="1"/>
    </w:pPr>
  </w:style>
  <w:style w:type="paragraph" w:styleId="af1">
    <w:name w:val="List Paragraph"/>
    <w:basedOn w:val="a1"/>
    <w:link w:val="af2"/>
    <w:uiPriority w:val="34"/>
    <w:qFormat/>
    <w:rsid w:val="00653824"/>
    <w:pPr>
      <w:ind w:left="720"/>
      <w:contextualSpacing/>
    </w:pPr>
  </w:style>
  <w:style w:type="table" w:styleId="af3">
    <w:name w:val="Table Grid"/>
    <w:aliases w:val="Table Grid Report"/>
    <w:basedOn w:val="a3"/>
    <w:uiPriority w:val="99"/>
    <w:rsid w:val="00A21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приложения рнгп"/>
    <w:basedOn w:val="20"/>
    <w:autoRedefine/>
    <w:rsid w:val="008C7166"/>
    <w:pPr>
      <w:keepNext w:val="0"/>
      <w:keepLines w:val="0"/>
      <w:widowControl w:val="0"/>
      <w:tabs>
        <w:tab w:val="left" w:pos="992"/>
      </w:tabs>
      <w:suppressAutoHyphens/>
      <w:spacing w:before="0"/>
      <w:ind w:left="4678"/>
      <w:jc w:val="right"/>
      <w:outlineLvl w:val="9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en-US"/>
    </w:rPr>
  </w:style>
  <w:style w:type="character" w:customStyle="1" w:styleId="21">
    <w:name w:val="Заголовок 2 Знак"/>
    <w:basedOn w:val="a2"/>
    <w:link w:val="20"/>
    <w:uiPriority w:val="99"/>
    <w:rsid w:val="007B7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7">
    <w:name w:val="7 нумерация"/>
    <w:basedOn w:val="af1"/>
    <w:link w:val="72"/>
    <w:qFormat/>
    <w:rsid w:val="007B718B"/>
    <w:pPr>
      <w:numPr>
        <w:numId w:val="1"/>
      </w:numPr>
      <w:spacing w:line="276" w:lineRule="auto"/>
      <w:jc w:val="both"/>
    </w:pPr>
    <w:rPr>
      <w:rFonts w:eastAsiaTheme="majorEastAsia"/>
      <w:iCs/>
      <w:color w:val="000000" w:themeColor="text1"/>
    </w:rPr>
  </w:style>
  <w:style w:type="character" w:customStyle="1" w:styleId="72">
    <w:name w:val="7 нумерация Знак"/>
    <w:basedOn w:val="a2"/>
    <w:link w:val="7"/>
    <w:rsid w:val="007B718B"/>
    <w:rPr>
      <w:rFonts w:ascii="Times New Roman" w:eastAsiaTheme="majorEastAsia" w:hAnsi="Times New Roman" w:cs="Times New Roman"/>
      <w:iCs/>
      <w:color w:val="000000" w:themeColor="text1"/>
      <w:sz w:val="24"/>
      <w:szCs w:val="24"/>
      <w:lang w:eastAsia="ru-RU"/>
    </w:rPr>
  </w:style>
  <w:style w:type="paragraph" w:customStyle="1" w:styleId="91">
    <w:name w:val="9 Заголовок без уровня"/>
    <w:basedOn w:val="a1"/>
    <w:link w:val="92"/>
    <w:qFormat/>
    <w:rsid w:val="007B718B"/>
    <w:pPr>
      <w:spacing w:before="240" w:after="120" w:line="276" w:lineRule="auto"/>
      <w:ind w:firstLine="567"/>
      <w:jc w:val="both"/>
    </w:pPr>
    <w:rPr>
      <w:rFonts w:eastAsiaTheme="minorHAnsi"/>
      <w:b/>
    </w:rPr>
  </w:style>
  <w:style w:type="character" w:customStyle="1" w:styleId="92">
    <w:name w:val="9 Заголовок без уровня Знак"/>
    <w:basedOn w:val="a2"/>
    <w:link w:val="91"/>
    <w:rsid w:val="007B718B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12">
    <w:name w:val="Заголовок 1 Знак"/>
    <w:basedOn w:val="a2"/>
    <w:link w:val="11"/>
    <w:uiPriority w:val="99"/>
    <w:rsid w:val="001D3D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07">
    <w:name w:val="07 Примечания"/>
    <w:basedOn w:val="a1"/>
    <w:link w:val="070"/>
    <w:qFormat/>
    <w:rsid w:val="006E3C36"/>
    <w:pPr>
      <w:spacing w:before="120"/>
      <w:jc w:val="both"/>
    </w:pPr>
    <w:rPr>
      <w:rFonts w:eastAsiaTheme="minorHAnsi"/>
      <w:bCs/>
      <w:iCs/>
      <w:sz w:val="20"/>
      <w:lang w:eastAsia="en-US"/>
    </w:rPr>
  </w:style>
  <w:style w:type="character" w:customStyle="1" w:styleId="070">
    <w:name w:val="07 Примечания Знак"/>
    <w:basedOn w:val="a2"/>
    <w:link w:val="07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08">
    <w:name w:val="08 Примечания пункты"/>
    <w:basedOn w:val="07"/>
    <w:link w:val="080"/>
    <w:qFormat/>
    <w:rsid w:val="006E3C36"/>
    <w:pPr>
      <w:spacing w:before="0"/>
      <w:ind w:firstLine="284"/>
    </w:pPr>
  </w:style>
  <w:style w:type="character" w:customStyle="1" w:styleId="080">
    <w:name w:val="08 Примечания пункты Знак"/>
    <w:basedOn w:val="070"/>
    <w:link w:val="08"/>
    <w:rsid w:val="006E3C36"/>
    <w:rPr>
      <w:rFonts w:ascii="Times New Roman" w:hAnsi="Times New Roman" w:cs="Times New Roman"/>
      <w:bCs/>
      <w:iCs/>
      <w:sz w:val="20"/>
      <w:szCs w:val="24"/>
    </w:rPr>
  </w:style>
  <w:style w:type="paragraph" w:customStyle="1" w:styleId="62">
    <w:name w:val="6.2 примечание *"/>
    <w:basedOn w:val="a1"/>
    <w:link w:val="620"/>
    <w:qFormat/>
    <w:rsid w:val="00E142D4"/>
    <w:pPr>
      <w:spacing w:before="120"/>
      <w:jc w:val="both"/>
    </w:pPr>
    <w:rPr>
      <w:rFonts w:eastAsiaTheme="minorHAnsi"/>
      <w:sz w:val="20"/>
      <w:szCs w:val="20"/>
    </w:rPr>
  </w:style>
  <w:style w:type="character" w:customStyle="1" w:styleId="620">
    <w:name w:val="6.2 примечание * Знак"/>
    <w:basedOn w:val="a2"/>
    <w:link w:val="62"/>
    <w:rsid w:val="00E142D4"/>
    <w:rPr>
      <w:rFonts w:ascii="Times New Roman" w:hAnsi="Times New Roman" w:cs="Times New Roman"/>
      <w:sz w:val="20"/>
      <w:szCs w:val="20"/>
      <w:lang w:eastAsia="ru-RU"/>
    </w:rPr>
  </w:style>
  <w:style w:type="paragraph" w:styleId="af5">
    <w:name w:val="table of authorities"/>
    <w:basedOn w:val="a1"/>
    <w:next w:val="a1"/>
    <w:uiPriority w:val="99"/>
    <w:semiHidden/>
    <w:unhideWhenUsed/>
    <w:rsid w:val="00417809"/>
    <w:pPr>
      <w:spacing w:line="276" w:lineRule="auto"/>
      <w:ind w:left="240" w:hanging="240"/>
      <w:jc w:val="both"/>
    </w:pPr>
    <w:rPr>
      <w:rFonts w:eastAsiaTheme="minorHAnsi"/>
    </w:rPr>
  </w:style>
  <w:style w:type="paragraph" w:customStyle="1" w:styleId="51">
    <w:name w:val="5 Т1_Таб"/>
    <w:basedOn w:val="a1"/>
    <w:link w:val="510"/>
    <w:qFormat/>
    <w:rsid w:val="00F35A65"/>
    <w:rPr>
      <w:rFonts w:eastAsiaTheme="minorHAnsi"/>
      <w:sz w:val="20"/>
      <w:szCs w:val="20"/>
    </w:rPr>
  </w:style>
  <w:style w:type="character" w:customStyle="1" w:styleId="510">
    <w:name w:val="5 Т1_Таб Знак"/>
    <w:basedOn w:val="a2"/>
    <w:link w:val="51"/>
    <w:rsid w:val="00F35A6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2">
    <w:name w:val="Абзац списка Знак"/>
    <w:basedOn w:val="a2"/>
    <w:link w:val="af1"/>
    <w:uiPriority w:val="34"/>
    <w:rsid w:val="00DA6B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0">
    <w:name w:val="010 Список дефис"/>
    <w:next w:val="a1"/>
    <w:link w:val="0100"/>
    <w:qFormat/>
    <w:rsid w:val="00DA6B17"/>
    <w:pPr>
      <w:numPr>
        <w:numId w:val="2"/>
      </w:numPr>
      <w:spacing w:after="0"/>
      <w:ind w:left="0"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0100">
    <w:name w:val="010 Список дефис Знак"/>
    <w:basedOn w:val="a2"/>
    <w:link w:val="010"/>
    <w:rsid w:val="00DA6B17"/>
    <w:rPr>
      <w:rFonts w:ascii="Times New Roman" w:hAnsi="Times New Roman" w:cs="Times New Roman"/>
      <w:color w:val="000000" w:themeColor="text1"/>
      <w:sz w:val="24"/>
      <w:szCs w:val="24"/>
    </w:rPr>
  </w:style>
  <w:style w:type="paragraph" w:customStyle="1" w:styleId="01">
    <w:name w:val="01 обычный текст"/>
    <w:link w:val="011"/>
    <w:qFormat/>
    <w:rsid w:val="00DA6B17"/>
    <w:pPr>
      <w:spacing w:after="0" w:line="240" w:lineRule="auto"/>
      <w:ind w:firstLine="709"/>
      <w:jc w:val="both"/>
    </w:pPr>
    <w:rPr>
      <w:rFonts w:ascii="Times New Roman" w:hAnsi="Times New Roman" w:cs="Times New Roman"/>
      <w:bCs/>
      <w:iCs/>
      <w:sz w:val="24"/>
      <w:szCs w:val="24"/>
    </w:rPr>
  </w:style>
  <w:style w:type="character" w:customStyle="1" w:styleId="011">
    <w:name w:val="01 обычный текст Знак"/>
    <w:basedOn w:val="a2"/>
    <w:link w:val="01"/>
    <w:rsid w:val="00DA6B17"/>
    <w:rPr>
      <w:rFonts w:ascii="Times New Roman" w:hAnsi="Times New Roman" w:cs="Times New Roman"/>
      <w:bCs/>
      <w:iCs/>
      <w:sz w:val="24"/>
      <w:szCs w:val="24"/>
    </w:rPr>
  </w:style>
  <w:style w:type="paragraph" w:customStyle="1" w:styleId="05">
    <w:name w:val="05 таблицы название"/>
    <w:next w:val="01"/>
    <w:link w:val="050"/>
    <w:qFormat/>
    <w:rsid w:val="00DA6B17"/>
    <w:pPr>
      <w:spacing w:before="240" w:after="120" w:line="240" w:lineRule="auto"/>
      <w:jc w:val="right"/>
    </w:pPr>
    <w:rPr>
      <w:rFonts w:ascii="Times New Roman" w:hAnsi="Times New Roman" w:cs="Times New Roman"/>
      <w:sz w:val="24"/>
      <w:szCs w:val="28"/>
    </w:rPr>
  </w:style>
  <w:style w:type="character" w:customStyle="1" w:styleId="050">
    <w:name w:val="05 таблицы название Знак"/>
    <w:basedOn w:val="011"/>
    <w:link w:val="05"/>
    <w:rsid w:val="00DA6B17"/>
    <w:rPr>
      <w:rFonts w:ascii="Times New Roman" w:hAnsi="Times New Roman" w:cs="Times New Roman"/>
      <w:bCs w:val="0"/>
      <w:iCs w:val="0"/>
      <w:sz w:val="24"/>
      <w:szCs w:val="28"/>
    </w:rPr>
  </w:style>
  <w:style w:type="table" w:customStyle="1" w:styleId="TableGridReport3">
    <w:name w:val="Table Grid Report3"/>
    <w:basedOn w:val="a3"/>
    <w:next w:val="af3"/>
    <w:rsid w:val="00DA6B1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15 таблица"/>
    <w:basedOn w:val="a1"/>
    <w:link w:val="150"/>
    <w:qFormat/>
    <w:rsid w:val="00DA6B17"/>
    <w:pPr>
      <w:widowControl w:val="0"/>
      <w:suppressAutoHyphens/>
      <w:spacing w:line="239" w:lineRule="auto"/>
      <w:ind w:left="57"/>
      <w:jc w:val="both"/>
    </w:pPr>
    <w:rPr>
      <w:bCs/>
      <w:sz w:val="20"/>
      <w:szCs w:val="22"/>
    </w:rPr>
  </w:style>
  <w:style w:type="character" w:customStyle="1" w:styleId="150">
    <w:name w:val="15 таблица Знак"/>
    <w:basedOn w:val="a2"/>
    <w:link w:val="15"/>
    <w:rsid w:val="00DA6B17"/>
    <w:rPr>
      <w:rFonts w:ascii="Times New Roman" w:eastAsia="Times New Roman" w:hAnsi="Times New Roman" w:cs="Times New Roman"/>
      <w:bCs/>
      <w:sz w:val="20"/>
      <w:lang w:eastAsia="ru-RU"/>
    </w:rPr>
  </w:style>
  <w:style w:type="paragraph" w:customStyle="1" w:styleId="41">
    <w:name w:val="4 Заг_Таблицы"/>
    <w:basedOn w:val="a1"/>
    <w:link w:val="42"/>
    <w:qFormat/>
    <w:rsid w:val="0070085B"/>
    <w:pPr>
      <w:jc w:val="center"/>
    </w:pPr>
    <w:rPr>
      <w:rFonts w:eastAsiaTheme="minorHAnsi"/>
      <w:b/>
    </w:rPr>
  </w:style>
  <w:style w:type="character" w:customStyle="1" w:styleId="42">
    <w:name w:val="4 Заг_Таблицы Знак"/>
    <w:basedOn w:val="a2"/>
    <w:link w:val="41"/>
    <w:rsid w:val="0070085B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512">
    <w:name w:val="5.1 Т2_Таб"/>
    <w:basedOn w:val="51"/>
    <w:link w:val="5120"/>
    <w:qFormat/>
    <w:rsid w:val="0070085B"/>
    <w:pPr>
      <w:jc w:val="center"/>
    </w:pPr>
  </w:style>
  <w:style w:type="character" w:customStyle="1" w:styleId="5120">
    <w:name w:val="5.1 Т2_Таб Знак"/>
    <w:basedOn w:val="510"/>
    <w:link w:val="512"/>
    <w:rsid w:val="0070085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0">
    <w:name w:val="Табличный_слева_10"/>
    <w:basedOn w:val="a1"/>
    <w:qFormat/>
    <w:rsid w:val="00CB44F4"/>
    <w:rPr>
      <w:sz w:val="20"/>
    </w:rPr>
  </w:style>
  <w:style w:type="paragraph" w:customStyle="1" w:styleId="63">
    <w:name w:val="6 Т3_примеч"/>
    <w:basedOn w:val="51"/>
    <w:link w:val="630"/>
    <w:qFormat/>
    <w:rsid w:val="00754403"/>
  </w:style>
  <w:style w:type="character" w:customStyle="1" w:styleId="630">
    <w:name w:val="6 Т3_примеч Знак"/>
    <w:basedOn w:val="510"/>
    <w:link w:val="63"/>
    <w:rsid w:val="0075440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_"/>
    <w:basedOn w:val="a2"/>
    <w:link w:val="13"/>
    <w:locked/>
    <w:rsid w:val="003E542D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1"/>
    <w:link w:val="af6"/>
    <w:rsid w:val="003E542D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f7">
    <w:name w:val="FollowedHyperlink"/>
    <w:basedOn w:val="a2"/>
    <w:uiPriority w:val="99"/>
    <w:semiHidden/>
    <w:unhideWhenUsed/>
    <w:rsid w:val="002D1FB7"/>
    <w:rPr>
      <w:color w:val="800080" w:themeColor="followedHyperlink"/>
      <w:u w:val="single"/>
    </w:rPr>
  </w:style>
  <w:style w:type="paragraph" w:styleId="af8">
    <w:name w:val="Body Text Indent"/>
    <w:basedOn w:val="a1"/>
    <w:link w:val="af9"/>
    <w:uiPriority w:val="99"/>
    <w:rsid w:val="00C849BD"/>
    <w:pPr>
      <w:spacing w:after="120"/>
      <w:ind w:left="283"/>
    </w:pPr>
  </w:style>
  <w:style w:type="character" w:customStyle="1" w:styleId="af9">
    <w:name w:val="Основной текст с отступом Знак"/>
    <w:basedOn w:val="a2"/>
    <w:link w:val="af8"/>
    <w:uiPriority w:val="99"/>
    <w:rsid w:val="00C84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konplink">
    <w:name w:val="zakonplink"/>
    <w:basedOn w:val="a1"/>
    <w:rsid w:val="000232D6"/>
    <w:pPr>
      <w:spacing w:before="100" w:beforeAutospacing="1" w:after="100" w:afterAutospacing="1"/>
    </w:pPr>
  </w:style>
  <w:style w:type="character" w:customStyle="1" w:styleId="zakonspanusual11">
    <w:name w:val="zakonspanusual11"/>
    <w:basedOn w:val="a2"/>
    <w:rsid w:val="000232D6"/>
  </w:style>
  <w:style w:type="paragraph" w:styleId="afa">
    <w:name w:val="Normal (Web)"/>
    <w:aliases w:val="Обычный (Web)1 Знак,Обычный (Web)1,Знак Знак Знак Знак Знак Знак,Обычный (Web)"/>
    <w:basedOn w:val="a1"/>
    <w:link w:val="afb"/>
    <w:uiPriority w:val="99"/>
    <w:rsid w:val="009551D3"/>
    <w:pPr>
      <w:spacing w:before="100" w:beforeAutospacing="1" w:after="100" w:afterAutospacing="1"/>
    </w:pPr>
    <w:rPr>
      <w:rFonts w:ascii="Arial" w:hAnsi="Arial" w:cs="Arial"/>
    </w:rPr>
  </w:style>
  <w:style w:type="paragraph" w:styleId="HTML">
    <w:name w:val="HTML Preformatted"/>
    <w:basedOn w:val="a1"/>
    <w:link w:val="HTML0"/>
    <w:uiPriority w:val="99"/>
    <w:rsid w:val="00B457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uiPriority w:val="99"/>
    <w:rsid w:val="00B45731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FontStyle11">
    <w:name w:val="Font Style11"/>
    <w:rsid w:val="00B45731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596C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2"/>
    <w:link w:val="3"/>
    <w:uiPriority w:val="99"/>
    <w:rsid w:val="00E155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1">
    <w:name w:val="Заголовок 7 Знак"/>
    <w:basedOn w:val="a2"/>
    <w:link w:val="70"/>
    <w:uiPriority w:val="99"/>
    <w:rsid w:val="00E1556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5062D"/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Emphasis"/>
    <w:basedOn w:val="a2"/>
    <w:uiPriority w:val="20"/>
    <w:qFormat/>
    <w:rsid w:val="00453749"/>
    <w:rPr>
      <w:i/>
      <w:iCs/>
    </w:rPr>
  </w:style>
  <w:style w:type="character" w:customStyle="1" w:styleId="afd">
    <w:name w:val="Другое_"/>
    <w:basedOn w:val="a2"/>
    <w:link w:val="afe"/>
    <w:rsid w:val="003A21F5"/>
    <w:rPr>
      <w:rFonts w:ascii="Times New Roman" w:eastAsia="Times New Roman" w:hAnsi="Times New Roman" w:cs="Times New Roman"/>
    </w:rPr>
  </w:style>
  <w:style w:type="paragraph" w:customStyle="1" w:styleId="afe">
    <w:name w:val="Другое"/>
    <w:basedOn w:val="a1"/>
    <w:link w:val="afd"/>
    <w:rsid w:val="003A21F5"/>
    <w:pPr>
      <w:widowControl w:val="0"/>
    </w:pPr>
    <w:rPr>
      <w:sz w:val="22"/>
      <w:szCs w:val="22"/>
      <w:lang w:eastAsia="en-US"/>
    </w:rPr>
  </w:style>
  <w:style w:type="character" w:customStyle="1" w:styleId="aff">
    <w:name w:val="Гипертекстовая ссылка"/>
    <w:basedOn w:val="a2"/>
    <w:uiPriority w:val="99"/>
    <w:rsid w:val="007946A6"/>
    <w:rPr>
      <w:rFonts w:cs="Times New Roman"/>
      <w:b w:val="0"/>
      <w:color w:val="106BBE"/>
    </w:rPr>
  </w:style>
  <w:style w:type="paragraph" w:customStyle="1" w:styleId="headertext">
    <w:name w:val="headertext"/>
    <w:basedOn w:val="a1"/>
    <w:rsid w:val="00325719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5E39CC"/>
    <w:pPr>
      <w:spacing w:before="100" w:beforeAutospacing="1" w:after="100" w:afterAutospacing="1"/>
    </w:pPr>
  </w:style>
  <w:style w:type="character" w:customStyle="1" w:styleId="50">
    <w:name w:val="Заголовок 5 Знак"/>
    <w:basedOn w:val="a2"/>
    <w:link w:val="5"/>
    <w:uiPriority w:val="99"/>
    <w:rsid w:val="004B7E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2"/>
    <w:link w:val="6"/>
    <w:uiPriority w:val="99"/>
    <w:rsid w:val="004B7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2"/>
    <w:link w:val="8"/>
    <w:uiPriority w:val="99"/>
    <w:rsid w:val="004B7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9"/>
    <w:rsid w:val="004B7E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22">
    <w:name w:val="toc 2"/>
    <w:basedOn w:val="a1"/>
    <w:next w:val="a1"/>
    <w:autoRedefine/>
    <w:uiPriority w:val="99"/>
    <w:rsid w:val="004B7E57"/>
    <w:pPr>
      <w:tabs>
        <w:tab w:val="left" w:pos="0"/>
        <w:tab w:val="right" w:leader="dot" w:pos="10206"/>
      </w:tabs>
      <w:spacing w:line="360" w:lineRule="auto"/>
      <w:contextualSpacing/>
      <w:jc w:val="both"/>
    </w:pPr>
    <w:rPr>
      <w:rFonts w:eastAsia="Calibri"/>
      <w:smallCaps/>
      <w:noProof/>
      <w:lang w:eastAsia="en-US"/>
    </w:rPr>
  </w:style>
  <w:style w:type="paragraph" w:styleId="14">
    <w:name w:val="toc 1"/>
    <w:basedOn w:val="a1"/>
    <w:next w:val="a1"/>
    <w:autoRedefine/>
    <w:uiPriority w:val="99"/>
    <w:rsid w:val="004B7E57"/>
    <w:pPr>
      <w:spacing w:line="276" w:lineRule="auto"/>
    </w:pPr>
    <w:rPr>
      <w:rFonts w:eastAsia="Calibri"/>
      <w:b/>
      <w:szCs w:val="22"/>
      <w:lang w:eastAsia="en-US"/>
    </w:rPr>
  </w:style>
  <w:style w:type="paragraph" w:customStyle="1" w:styleId="16">
    <w:name w:val="Главный 1"/>
    <w:basedOn w:val="11"/>
    <w:autoRedefine/>
    <w:uiPriority w:val="99"/>
    <w:rsid w:val="004B7E57"/>
    <w:pPr>
      <w:spacing w:before="240" w:line="276" w:lineRule="auto"/>
    </w:pPr>
    <w:rPr>
      <w:b w:val="0"/>
      <w:bCs w:val="0"/>
      <w:sz w:val="32"/>
      <w:szCs w:val="32"/>
      <w:lang w:eastAsia="en-US"/>
    </w:rPr>
  </w:style>
  <w:style w:type="paragraph" w:customStyle="1" w:styleId="2">
    <w:name w:val="Главный 2"/>
    <w:basedOn w:val="20"/>
    <w:uiPriority w:val="99"/>
    <w:rsid w:val="004B7E57"/>
    <w:pPr>
      <w:numPr>
        <w:ilvl w:val="1"/>
        <w:numId w:val="2"/>
      </w:numPr>
      <w:spacing w:before="40" w:line="276" w:lineRule="auto"/>
      <w:ind w:left="0" w:firstLine="0"/>
    </w:pPr>
    <w:rPr>
      <w:b w:val="0"/>
      <w:bCs w:val="0"/>
      <w:color w:val="365F91" w:themeColor="accent1" w:themeShade="BF"/>
      <w:lang w:eastAsia="en-US"/>
    </w:rPr>
  </w:style>
  <w:style w:type="paragraph" w:customStyle="1" w:styleId="17">
    <w:name w:val="Стиль1"/>
    <w:basedOn w:val="2"/>
    <w:uiPriority w:val="99"/>
    <w:rsid w:val="004B7E57"/>
  </w:style>
  <w:style w:type="paragraph" w:customStyle="1" w:styleId="31">
    <w:name w:val="Главный 3"/>
    <w:basedOn w:val="a1"/>
    <w:uiPriority w:val="99"/>
    <w:rsid w:val="004B7E57"/>
    <w:pPr>
      <w:widowControl w:val="0"/>
      <w:spacing w:before="40" w:after="40" w:line="360" w:lineRule="auto"/>
      <w:ind w:firstLine="709"/>
      <w:contextualSpacing/>
      <w:jc w:val="both"/>
    </w:pPr>
    <w:rPr>
      <w:rFonts w:eastAsia="Calibri"/>
      <w:b/>
      <w:caps/>
      <w:lang w:eastAsia="en-US"/>
    </w:rPr>
  </w:style>
  <w:style w:type="paragraph" w:customStyle="1" w:styleId="S5">
    <w:name w:val="S_Обычный"/>
    <w:basedOn w:val="a1"/>
    <w:link w:val="S6"/>
    <w:uiPriority w:val="99"/>
    <w:rsid w:val="004B7E57"/>
    <w:pPr>
      <w:spacing w:line="360" w:lineRule="auto"/>
      <w:ind w:firstLine="709"/>
      <w:jc w:val="both"/>
    </w:pPr>
  </w:style>
  <w:style w:type="character" w:customStyle="1" w:styleId="S6">
    <w:name w:val="S_Обычный Знак"/>
    <w:basedOn w:val="a2"/>
    <w:link w:val="S5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 Spacing"/>
    <w:link w:val="aff1"/>
    <w:uiPriority w:val="99"/>
    <w:qFormat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1">
    <w:name w:val="Без интервала Знак"/>
    <w:basedOn w:val="a2"/>
    <w:link w:val="aff0"/>
    <w:uiPriority w:val="99"/>
    <w:locked/>
    <w:rsid w:val="004B7E57"/>
    <w:rPr>
      <w:rFonts w:ascii="Calibri" w:eastAsia="Times New Roman" w:hAnsi="Calibri" w:cs="Times New Roman"/>
    </w:rPr>
  </w:style>
  <w:style w:type="paragraph" w:customStyle="1" w:styleId="S30">
    <w:name w:val="S_Заголовок 3"/>
    <w:basedOn w:val="3"/>
    <w:uiPriority w:val="99"/>
    <w:rsid w:val="004B7E57"/>
    <w:pPr>
      <w:numPr>
        <w:ilvl w:val="2"/>
        <w:numId w:val="14"/>
      </w:numPr>
      <w:spacing w:line="276" w:lineRule="auto"/>
      <w:ind w:left="720" w:hanging="432"/>
    </w:pPr>
    <w:rPr>
      <w:lang w:eastAsia="en-US"/>
    </w:rPr>
  </w:style>
  <w:style w:type="paragraph" w:customStyle="1" w:styleId="S7">
    <w:name w:val="S_Обычный Знак Знак"/>
    <w:basedOn w:val="a1"/>
    <w:link w:val="S8"/>
    <w:uiPriority w:val="99"/>
    <w:locked/>
    <w:rsid w:val="004B7E57"/>
    <w:pPr>
      <w:spacing w:line="360" w:lineRule="auto"/>
      <w:ind w:firstLine="709"/>
      <w:jc w:val="both"/>
    </w:pPr>
  </w:style>
  <w:style w:type="character" w:customStyle="1" w:styleId="S8">
    <w:name w:val="S_Обычный Знак Знак Знак"/>
    <w:basedOn w:val="a2"/>
    <w:link w:val="S7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TOC Heading"/>
    <w:basedOn w:val="11"/>
    <w:next w:val="a1"/>
    <w:uiPriority w:val="99"/>
    <w:qFormat/>
    <w:rsid w:val="004B7E57"/>
    <w:pPr>
      <w:spacing w:before="240" w:line="276" w:lineRule="auto"/>
      <w:outlineLvl w:val="9"/>
    </w:pPr>
    <w:rPr>
      <w:sz w:val="32"/>
      <w:szCs w:val="32"/>
      <w:lang w:eastAsia="en-US"/>
    </w:rPr>
  </w:style>
  <w:style w:type="paragraph" w:styleId="aff3">
    <w:name w:val="Plain Text"/>
    <w:aliases w:val="Char"/>
    <w:basedOn w:val="a1"/>
    <w:link w:val="aff4"/>
    <w:uiPriority w:val="99"/>
    <w:rsid w:val="004B7E57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aliases w:val="Char Знак"/>
    <w:basedOn w:val="a2"/>
    <w:link w:val="aff3"/>
    <w:uiPriority w:val="99"/>
    <w:rsid w:val="004B7E5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4B7E57"/>
    <w:pPr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paragraph" w:customStyle="1" w:styleId="S9">
    <w:name w:val="S_Заголовок таблицы"/>
    <w:basedOn w:val="a1"/>
    <w:uiPriority w:val="99"/>
    <w:rsid w:val="004B7E57"/>
    <w:pPr>
      <w:spacing w:line="360" w:lineRule="auto"/>
      <w:ind w:firstLine="709"/>
      <w:jc w:val="center"/>
    </w:pPr>
    <w:rPr>
      <w:u w:val="single"/>
    </w:rPr>
  </w:style>
  <w:style w:type="paragraph" w:styleId="32">
    <w:name w:val="toc 3"/>
    <w:basedOn w:val="a1"/>
    <w:next w:val="a1"/>
    <w:autoRedefine/>
    <w:uiPriority w:val="99"/>
    <w:rsid w:val="004B7E57"/>
    <w:pPr>
      <w:tabs>
        <w:tab w:val="left" w:pos="0"/>
        <w:tab w:val="left" w:pos="709"/>
        <w:tab w:val="right" w:leader="dot" w:pos="10206"/>
      </w:tabs>
      <w:spacing w:line="360" w:lineRule="auto"/>
      <w:contextualSpacing/>
      <w:jc w:val="both"/>
    </w:pPr>
    <w:rPr>
      <w:rFonts w:eastAsia="Calibri"/>
      <w:iCs/>
      <w:noProof/>
      <w:lang w:eastAsia="en-US"/>
    </w:rPr>
  </w:style>
  <w:style w:type="character" w:styleId="aff5">
    <w:name w:val="Strong"/>
    <w:basedOn w:val="a2"/>
    <w:uiPriority w:val="22"/>
    <w:qFormat/>
    <w:rsid w:val="004B7E57"/>
    <w:rPr>
      <w:rFonts w:cs="Times New Roman"/>
      <w:b/>
      <w:bCs/>
    </w:rPr>
  </w:style>
  <w:style w:type="paragraph" w:styleId="43">
    <w:name w:val="toc 4"/>
    <w:basedOn w:val="a1"/>
    <w:next w:val="a1"/>
    <w:autoRedefine/>
    <w:uiPriority w:val="99"/>
    <w:rsid w:val="004B7E57"/>
    <w:pPr>
      <w:spacing w:line="276" w:lineRule="auto"/>
      <w:ind w:left="660"/>
    </w:pPr>
    <w:rPr>
      <w:rFonts w:ascii="Calibri" w:eastAsia="Calibri" w:hAnsi="Calibri"/>
      <w:sz w:val="18"/>
      <w:szCs w:val="18"/>
      <w:lang w:eastAsia="en-US"/>
    </w:rPr>
  </w:style>
  <w:style w:type="paragraph" w:styleId="52">
    <w:name w:val="toc 5"/>
    <w:basedOn w:val="a1"/>
    <w:next w:val="a1"/>
    <w:autoRedefine/>
    <w:uiPriority w:val="99"/>
    <w:rsid w:val="004B7E57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1"/>
    <w:next w:val="a1"/>
    <w:autoRedefine/>
    <w:uiPriority w:val="99"/>
    <w:rsid w:val="004B7E57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styleId="73">
    <w:name w:val="toc 7"/>
    <w:basedOn w:val="a1"/>
    <w:next w:val="a1"/>
    <w:autoRedefine/>
    <w:uiPriority w:val="99"/>
    <w:rsid w:val="004B7E57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1"/>
    <w:next w:val="a1"/>
    <w:autoRedefine/>
    <w:uiPriority w:val="99"/>
    <w:rsid w:val="004B7E57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styleId="93">
    <w:name w:val="toc 9"/>
    <w:basedOn w:val="a1"/>
    <w:next w:val="a1"/>
    <w:autoRedefine/>
    <w:uiPriority w:val="99"/>
    <w:rsid w:val="004B7E57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styleId="aff6">
    <w:name w:val="Body Text"/>
    <w:aliases w:val="Знак1 Знак Знак Знак Знак,Знак1 Знак Знак Знак,Знак1 Знак"/>
    <w:basedOn w:val="a1"/>
    <w:link w:val="aff7"/>
    <w:uiPriority w:val="99"/>
    <w:rsid w:val="004B7E57"/>
    <w:pPr>
      <w:spacing w:after="120" w:line="360" w:lineRule="auto"/>
      <w:ind w:firstLine="684"/>
      <w:jc w:val="both"/>
    </w:pPr>
  </w:style>
  <w:style w:type="character" w:customStyle="1" w:styleId="aff7">
    <w:name w:val="Основной текст Знак"/>
    <w:aliases w:val="Знак1 Знак Знак Знак Знак Знак,Знак1 Знак Знак Знак Знак1,Знак1 Знак Знак"/>
    <w:basedOn w:val="a2"/>
    <w:link w:val="aff6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1"/>
    <w:autoRedefine/>
    <w:uiPriority w:val="99"/>
    <w:rsid w:val="004B7E57"/>
    <w:pPr>
      <w:widowControl w:val="0"/>
      <w:numPr>
        <w:numId w:val="10"/>
      </w:numPr>
      <w:tabs>
        <w:tab w:val="left" w:pos="426"/>
      </w:tabs>
      <w:ind w:left="426" w:hanging="426"/>
      <w:contextualSpacing/>
    </w:pPr>
  </w:style>
  <w:style w:type="paragraph" w:customStyle="1" w:styleId="1">
    <w:name w:val="Маркированный_1 Знак"/>
    <w:basedOn w:val="a1"/>
    <w:uiPriority w:val="99"/>
    <w:locked/>
    <w:rsid w:val="004B7E57"/>
    <w:pPr>
      <w:numPr>
        <w:numId w:val="9"/>
      </w:numPr>
      <w:spacing w:line="360" w:lineRule="auto"/>
      <w:jc w:val="both"/>
    </w:pPr>
  </w:style>
  <w:style w:type="paragraph" w:customStyle="1" w:styleId="10">
    <w:name w:val="Маркированный_1 Знак Знак"/>
    <w:basedOn w:val="a1"/>
    <w:uiPriority w:val="99"/>
    <w:locked/>
    <w:rsid w:val="004B7E57"/>
    <w:pPr>
      <w:numPr>
        <w:ilvl w:val="1"/>
        <w:numId w:val="9"/>
      </w:numPr>
      <w:tabs>
        <w:tab w:val="left" w:pos="900"/>
      </w:tabs>
      <w:spacing w:line="360" w:lineRule="auto"/>
      <w:jc w:val="both"/>
    </w:pPr>
  </w:style>
  <w:style w:type="paragraph" w:styleId="23">
    <w:name w:val="Body Text Indent 2"/>
    <w:basedOn w:val="a1"/>
    <w:link w:val="24"/>
    <w:uiPriority w:val="99"/>
    <w:rsid w:val="004B7E57"/>
    <w:pPr>
      <w:spacing w:after="120" w:line="480" w:lineRule="auto"/>
      <w:ind w:left="283" w:firstLine="680"/>
      <w:jc w:val="both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Маркированный"/>
    <w:basedOn w:val="a"/>
    <w:link w:val="Sa"/>
    <w:autoRedefine/>
    <w:uiPriority w:val="99"/>
    <w:locked/>
    <w:rsid w:val="004B7E57"/>
    <w:pPr>
      <w:numPr>
        <w:numId w:val="15"/>
      </w:numPr>
      <w:tabs>
        <w:tab w:val="clear" w:pos="426"/>
        <w:tab w:val="left" w:pos="0"/>
      </w:tabs>
      <w:ind w:left="0" w:firstLine="0"/>
      <w:contextualSpacing w:val="0"/>
    </w:pPr>
  </w:style>
  <w:style w:type="character" w:customStyle="1" w:styleId="Sa">
    <w:name w:val="S_Маркированный Знак"/>
    <w:basedOn w:val="a2"/>
    <w:link w:val="S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Заголовок 1"/>
    <w:basedOn w:val="a1"/>
    <w:next w:val="S2"/>
    <w:autoRedefine/>
    <w:uiPriority w:val="99"/>
    <w:locked/>
    <w:rsid w:val="004B7E57"/>
    <w:pPr>
      <w:widowControl w:val="0"/>
      <w:numPr>
        <w:numId w:val="14"/>
      </w:numPr>
      <w:tabs>
        <w:tab w:val="left" w:pos="851"/>
      </w:tabs>
      <w:spacing w:line="360" w:lineRule="auto"/>
      <w:contextualSpacing/>
      <w:jc w:val="both"/>
    </w:pPr>
    <w:rPr>
      <w:b/>
    </w:rPr>
  </w:style>
  <w:style w:type="paragraph" w:customStyle="1" w:styleId="S2">
    <w:name w:val="S_Заголовок 2"/>
    <w:basedOn w:val="20"/>
    <w:link w:val="S20"/>
    <w:autoRedefine/>
    <w:uiPriority w:val="99"/>
    <w:locked/>
    <w:rsid w:val="004B7E57"/>
    <w:pPr>
      <w:numPr>
        <w:ilvl w:val="1"/>
        <w:numId w:val="14"/>
      </w:numPr>
      <w:spacing w:before="40" w:line="276" w:lineRule="auto"/>
      <w:ind w:firstLine="0"/>
    </w:pPr>
    <w:rPr>
      <w:b w:val="0"/>
      <w:bCs w:val="0"/>
      <w:color w:val="365F91" w:themeColor="accent1" w:themeShade="BF"/>
      <w:lang w:eastAsia="en-US"/>
    </w:rPr>
  </w:style>
  <w:style w:type="character" w:customStyle="1" w:styleId="S20">
    <w:name w:val="S_Заголовок 2 Знак"/>
    <w:basedOn w:val="a2"/>
    <w:link w:val="S2"/>
    <w:uiPriority w:val="99"/>
    <w:locked/>
    <w:rsid w:val="004B7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18">
    <w:name w:val="Маркированный_1"/>
    <w:basedOn w:val="a1"/>
    <w:link w:val="110"/>
    <w:uiPriority w:val="99"/>
    <w:rsid w:val="004B7E57"/>
    <w:pPr>
      <w:tabs>
        <w:tab w:val="num" w:pos="2858"/>
      </w:tabs>
      <w:spacing w:line="360" w:lineRule="auto"/>
      <w:ind w:left="2858" w:hanging="360"/>
      <w:jc w:val="both"/>
    </w:pPr>
  </w:style>
  <w:style w:type="character" w:customStyle="1" w:styleId="Sb">
    <w:name w:val="S_Маркированный Знак Знак"/>
    <w:basedOn w:val="a2"/>
    <w:uiPriority w:val="99"/>
    <w:rsid w:val="004B7E57"/>
    <w:rPr>
      <w:rFonts w:cs="Times New Roman"/>
      <w:sz w:val="24"/>
      <w:szCs w:val="24"/>
    </w:rPr>
  </w:style>
  <w:style w:type="paragraph" w:customStyle="1" w:styleId="aff8">
    <w:name w:val="Чертежный"/>
    <w:uiPriority w:val="99"/>
    <w:rsid w:val="004B7E5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3BookAntiqua">
    <w:name w:val="Основной текст (3) + Book Antiqua"/>
    <w:aliases w:val="10 pt,Не курсив,Основной текст (48) + Полужирный,Основной текст (12) + Franklin Gothic Demi Cond,Основной текст (8) + Не полужирный"/>
    <w:basedOn w:val="a2"/>
    <w:uiPriority w:val="99"/>
    <w:rsid w:val="004B7E57"/>
    <w:rPr>
      <w:rFonts w:ascii="Book Antiqua" w:hAnsi="Book Antiqua" w:cs="Book Antiqua"/>
      <w:i/>
      <w:iCs/>
      <w:noProof/>
      <w:sz w:val="20"/>
      <w:szCs w:val="20"/>
      <w:lang w:val="en-US" w:eastAsia="en-US" w:bidi="ar-SA"/>
    </w:rPr>
  </w:style>
  <w:style w:type="character" w:customStyle="1" w:styleId="21CourierNew">
    <w:name w:val="Основной текст (21) + Courier New"/>
    <w:aliases w:val="17 pt,Полужирный1,Основной текст (21) + Times New Roman,11 pt4,Курсив11,Основной текст (2) + 10 pt1,Не курсив1,Основной текст + 7 pt,Основной текст (21) + 10 pt1,Курсив1,Основной текст (11) + Полужирный"/>
    <w:basedOn w:val="a2"/>
    <w:uiPriority w:val="99"/>
    <w:rsid w:val="004B7E57"/>
    <w:rPr>
      <w:rFonts w:ascii="Courier New" w:hAnsi="Courier New" w:cs="Courier New"/>
      <w:b/>
      <w:bCs/>
      <w:sz w:val="34"/>
      <w:szCs w:val="34"/>
      <w:lang w:bidi="ar-SA"/>
    </w:rPr>
  </w:style>
  <w:style w:type="character" w:customStyle="1" w:styleId="19">
    <w:name w:val="Основной текст (19)"/>
    <w:basedOn w:val="a2"/>
    <w:link w:val="191"/>
    <w:uiPriority w:val="99"/>
    <w:locked/>
    <w:rsid w:val="004B7E57"/>
    <w:rPr>
      <w:rFonts w:ascii="Courier New" w:hAnsi="Courier New" w:cs="Times New Roman"/>
      <w:sz w:val="34"/>
      <w:szCs w:val="34"/>
      <w:shd w:val="clear" w:color="auto" w:fill="FFFFFF"/>
    </w:rPr>
  </w:style>
  <w:style w:type="character" w:customStyle="1" w:styleId="19TimesNewRoman">
    <w:name w:val="Основной текст (19) + Times New Roman"/>
    <w:aliases w:val="15 pt1,11 pt6"/>
    <w:basedOn w:val="19"/>
    <w:uiPriority w:val="99"/>
    <w:rsid w:val="004B7E57"/>
    <w:rPr>
      <w:rFonts w:ascii="Times New Roman" w:hAnsi="Times New Roman" w:cs="Times New Roman"/>
      <w:sz w:val="30"/>
      <w:szCs w:val="30"/>
      <w:shd w:val="clear" w:color="auto" w:fill="FFFFFF"/>
    </w:rPr>
  </w:style>
  <w:style w:type="paragraph" w:customStyle="1" w:styleId="191">
    <w:name w:val="Основной текст (19)1"/>
    <w:basedOn w:val="a1"/>
    <w:link w:val="19"/>
    <w:uiPriority w:val="99"/>
    <w:rsid w:val="004B7E57"/>
    <w:pPr>
      <w:shd w:val="clear" w:color="auto" w:fill="FFFFFF"/>
      <w:spacing w:before="60" w:after="60" w:line="254" w:lineRule="exact"/>
      <w:ind w:firstLine="720"/>
    </w:pPr>
    <w:rPr>
      <w:rFonts w:ascii="Courier New" w:eastAsiaTheme="minorHAnsi" w:hAnsi="Courier New"/>
      <w:sz w:val="34"/>
      <w:szCs w:val="34"/>
      <w:lang w:eastAsia="en-US"/>
    </w:rPr>
  </w:style>
  <w:style w:type="character" w:customStyle="1" w:styleId="977pt">
    <w:name w:val="Основной текст (97) + 7 pt"/>
    <w:aliases w:val="Полужирный3,Курсив10,Основной текст (49) + Полужирный"/>
    <w:basedOn w:val="a2"/>
    <w:uiPriority w:val="99"/>
    <w:rsid w:val="004B7E57"/>
    <w:rPr>
      <w:rFonts w:ascii="Times New Roman" w:hAnsi="Times New Roman" w:cs="Times New Roman"/>
      <w:b/>
      <w:bCs/>
      <w:i/>
      <w:iCs/>
      <w:noProof/>
      <w:sz w:val="14"/>
      <w:szCs w:val="14"/>
    </w:rPr>
  </w:style>
  <w:style w:type="character" w:customStyle="1" w:styleId="45">
    <w:name w:val="Основной текст (45)"/>
    <w:basedOn w:val="a2"/>
    <w:link w:val="45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451">
    <w:name w:val="Основной текст (45)1"/>
    <w:basedOn w:val="a1"/>
    <w:link w:val="45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8">
    <w:name w:val="Основной текст (48)"/>
    <w:basedOn w:val="a2"/>
    <w:link w:val="481"/>
    <w:uiPriority w:val="99"/>
    <w:locked/>
    <w:rsid w:val="004B7E57"/>
    <w:rPr>
      <w:rFonts w:cs="Times New Roman"/>
      <w:i/>
      <w:iCs/>
      <w:shd w:val="clear" w:color="auto" w:fill="FFFFFF"/>
    </w:rPr>
  </w:style>
  <w:style w:type="character" w:customStyle="1" w:styleId="480">
    <w:name w:val="Основной текст (48) + Не курсив"/>
    <w:basedOn w:val="48"/>
    <w:uiPriority w:val="99"/>
    <w:rsid w:val="004B7E57"/>
    <w:rPr>
      <w:rFonts w:cs="Times New Roman"/>
      <w:i/>
      <w:iCs/>
      <w:shd w:val="clear" w:color="auto" w:fill="FFFFFF"/>
    </w:rPr>
  </w:style>
  <w:style w:type="character" w:customStyle="1" w:styleId="21TimesNewRoman1">
    <w:name w:val="Основной текст (21) + Times New Roman1"/>
    <w:aliases w:val="11 pt3"/>
    <w:basedOn w:val="a2"/>
    <w:uiPriority w:val="99"/>
    <w:rsid w:val="004B7E57"/>
    <w:rPr>
      <w:rFonts w:ascii="Times New Roman" w:hAnsi="Times New Roman" w:cs="Times New Roman"/>
      <w:sz w:val="22"/>
      <w:szCs w:val="22"/>
    </w:rPr>
  </w:style>
  <w:style w:type="paragraph" w:customStyle="1" w:styleId="481">
    <w:name w:val="Основной текст (48)1"/>
    <w:basedOn w:val="a1"/>
    <w:link w:val="48"/>
    <w:uiPriority w:val="99"/>
    <w:rsid w:val="004B7E57"/>
    <w:pPr>
      <w:shd w:val="clear" w:color="auto" w:fill="FFFFFF"/>
      <w:spacing w:line="249" w:lineRule="exact"/>
      <w:ind w:firstLine="680"/>
    </w:pPr>
    <w:rPr>
      <w:rFonts w:asciiTheme="minorHAnsi" w:eastAsiaTheme="minorHAnsi" w:hAnsiTheme="minorHAnsi"/>
      <w:i/>
      <w:iCs/>
      <w:sz w:val="22"/>
      <w:szCs w:val="22"/>
      <w:lang w:eastAsia="en-US"/>
    </w:rPr>
  </w:style>
  <w:style w:type="character" w:customStyle="1" w:styleId="49">
    <w:name w:val="Основной текст (49)"/>
    <w:basedOn w:val="a2"/>
    <w:link w:val="49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496">
    <w:name w:val="Основной текст (49)6"/>
    <w:basedOn w:val="49"/>
    <w:uiPriority w:val="99"/>
    <w:rsid w:val="004B7E57"/>
    <w:rPr>
      <w:rFonts w:cs="Times New Roman"/>
      <w:strike/>
      <w:sz w:val="18"/>
      <w:szCs w:val="18"/>
      <w:shd w:val="clear" w:color="auto" w:fill="FFFFFF"/>
    </w:rPr>
  </w:style>
  <w:style w:type="character" w:customStyle="1" w:styleId="450">
    <w:name w:val="Основной текст (45) + Полужирный"/>
    <w:aliases w:val="Курсив9"/>
    <w:basedOn w:val="45"/>
    <w:uiPriority w:val="99"/>
    <w:rsid w:val="004B7E57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453">
    <w:name w:val="Основной текст (45)3"/>
    <w:basedOn w:val="45"/>
    <w:uiPriority w:val="99"/>
    <w:rsid w:val="004B7E57"/>
    <w:rPr>
      <w:rFonts w:ascii="Times New Roman" w:hAnsi="Times New Roman" w:cs="Times New Roman"/>
      <w:strike/>
      <w:sz w:val="18"/>
      <w:szCs w:val="18"/>
      <w:shd w:val="clear" w:color="auto" w:fill="FFFFFF"/>
    </w:rPr>
  </w:style>
  <w:style w:type="character" w:customStyle="1" w:styleId="511">
    <w:name w:val="Основной текст (51)"/>
    <w:basedOn w:val="a2"/>
    <w:link w:val="5110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character" w:customStyle="1" w:styleId="513">
    <w:name w:val="Основной текст (51) + Полужирный"/>
    <w:aliases w:val="Курсив8"/>
    <w:basedOn w:val="511"/>
    <w:uiPriority w:val="99"/>
    <w:rsid w:val="004B7E57"/>
    <w:rPr>
      <w:rFonts w:cs="Times New Roman"/>
      <w:b/>
      <w:bCs/>
      <w:i/>
      <w:iCs/>
      <w:sz w:val="18"/>
      <w:szCs w:val="18"/>
      <w:shd w:val="clear" w:color="auto" w:fill="FFFFFF"/>
    </w:rPr>
  </w:style>
  <w:style w:type="character" w:customStyle="1" w:styleId="5110pt">
    <w:name w:val="Основной текст (51) + 10 pt"/>
    <w:aliases w:val="Курсив7"/>
    <w:basedOn w:val="511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character" w:customStyle="1" w:styleId="4910pt">
    <w:name w:val="Основной текст (49) + 10 pt"/>
    <w:aliases w:val="Курсив6"/>
    <w:basedOn w:val="49"/>
    <w:uiPriority w:val="99"/>
    <w:rsid w:val="004B7E57"/>
    <w:rPr>
      <w:rFonts w:cs="Times New Roman"/>
      <w:i/>
      <w:iCs/>
      <w:sz w:val="20"/>
      <w:szCs w:val="20"/>
      <w:shd w:val="clear" w:color="auto" w:fill="FFFFFF"/>
    </w:rPr>
  </w:style>
  <w:style w:type="paragraph" w:customStyle="1" w:styleId="491">
    <w:name w:val="Основной текст (49)1"/>
    <w:basedOn w:val="a1"/>
    <w:link w:val="49"/>
    <w:uiPriority w:val="99"/>
    <w:rsid w:val="004B7E57"/>
    <w:pPr>
      <w:shd w:val="clear" w:color="auto" w:fill="FFFFFF"/>
      <w:spacing w:line="222" w:lineRule="exact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paragraph" w:customStyle="1" w:styleId="5110">
    <w:name w:val="Основной текст (51)1"/>
    <w:basedOn w:val="a1"/>
    <w:link w:val="511"/>
    <w:uiPriority w:val="99"/>
    <w:rsid w:val="004B7E57"/>
    <w:pPr>
      <w:shd w:val="clear" w:color="auto" w:fill="FFFFFF"/>
      <w:spacing w:line="222" w:lineRule="exact"/>
      <w:ind w:firstLine="600"/>
      <w:jc w:val="both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54">
    <w:name w:val="Основной текст (54)"/>
    <w:basedOn w:val="a2"/>
    <w:link w:val="541"/>
    <w:uiPriority w:val="99"/>
    <w:locked/>
    <w:rsid w:val="004B7E57"/>
    <w:rPr>
      <w:rFonts w:cs="Times New Roman"/>
      <w:sz w:val="18"/>
      <w:szCs w:val="18"/>
      <w:shd w:val="clear" w:color="auto" w:fill="FFFFFF"/>
    </w:rPr>
  </w:style>
  <w:style w:type="paragraph" w:customStyle="1" w:styleId="541">
    <w:name w:val="Основной текст (54)1"/>
    <w:basedOn w:val="a1"/>
    <w:link w:val="54"/>
    <w:uiPriority w:val="99"/>
    <w:rsid w:val="004B7E57"/>
    <w:pPr>
      <w:shd w:val="clear" w:color="auto" w:fill="FFFFFF"/>
      <w:spacing w:line="222" w:lineRule="exact"/>
      <w:ind w:firstLine="560"/>
    </w:pPr>
    <w:rPr>
      <w:rFonts w:asciiTheme="minorHAnsi" w:eastAsiaTheme="minorHAnsi" w:hAnsiTheme="minorHAnsi"/>
      <w:sz w:val="18"/>
      <w:szCs w:val="18"/>
      <w:lang w:eastAsia="en-US"/>
    </w:rPr>
  </w:style>
  <w:style w:type="character" w:customStyle="1" w:styleId="43TimesNewRoman">
    <w:name w:val="Основной текст (43) + Times New Roman"/>
    <w:aliases w:val="14 pt1,Курсив2,Основной текст (10) + Century Schoolbook,Основной текст + 18 pt,Масштаб 60%2"/>
    <w:basedOn w:val="a2"/>
    <w:uiPriority w:val="99"/>
    <w:rsid w:val="004B7E57"/>
    <w:rPr>
      <w:rFonts w:ascii="Times New Roman" w:hAnsi="Times New Roman" w:cs="Times New Roman"/>
      <w:i/>
      <w:iCs/>
      <w:sz w:val="28"/>
      <w:szCs w:val="28"/>
      <w:lang w:bidi="ar-SA"/>
    </w:rPr>
  </w:style>
  <w:style w:type="character" w:customStyle="1" w:styleId="12TimesNewRoman">
    <w:name w:val="Основной текст (12) + Times New Roman"/>
    <w:aliases w:val="15 pt,Курсив,Основной текст (63) + 7 pt,Полужирный9,Основной текст (5) + 18 pt,Основной текст (43) + Times New Roman1,Основной текст (12) + Arial,14 pt,Основной текст (3) + Century Schoolbook,Масштаб 60%"/>
    <w:basedOn w:val="a2"/>
    <w:uiPriority w:val="99"/>
    <w:rsid w:val="004B7E57"/>
    <w:rPr>
      <w:rFonts w:ascii="Times New Roman" w:hAnsi="Times New Roman" w:cs="Times New Roman"/>
      <w:i/>
      <w:iCs/>
      <w:noProof/>
      <w:sz w:val="30"/>
      <w:szCs w:val="30"/>
      <w:lang w:bidi="ar-SA"/>
    </w:rPr>
  </w:style>
  <w:style w:type="character" w:customStyle="1" w:styleId="430">
    <w:name w:val="Основной текст (43)"/>
    <w:basedOn w:val="a2"/>
    <w:link w:val="431"/>
    <w:uiPriority w:val="99"/>
    <w:locked/>
    <w:rsid w:val="004B7E57"/>
    <w:rPr>
      <w:rFonts w:ascii="Sylfaen" w:hAnsi="Sylfaen" w:cs="Times New Roman"/>
      <w:sz w:val="32"/>
      <w:szCs w:val="32"/>
      <w:shd w:val="clear" w:color="auto" w:fill="FFFFFF"/>
    </w:rPr>
  </w:style>
  <w:style w:type="paragraph" w:customStyle="1" w:styleId="431">
    <w:name w:val="Основной текст (43)1"/>
    <w:basedOn w:val="a1"/>
    <w:link w:val="430"/>
    <w:uiPriority w:val="99"/>
    <w:rsid w:val="004B7E57"/>
    <w:pPr>
      <w:shd w:val="clear" w:color="auto" w:fill="FFFFFF"/>
      <w:spacing w:before="360" w:line="363" w:lineRule="exact"/>
      <w:ind w:firstLine="920"/>
      <w:jc w:val="both"/>
    </w:pPr>
    <w:rPr>
      <w:rFonts w:ascii="Sylfaen" w:eastAsiaTheme="minorHAnsi" w:hAnsi="Sylfaen"/>
      <w:sz w:val="32"/>
      <w:szCs w:val="32"/>
      <w:lang w:eastAsia="en-US"/>
    </w:rPr>
  </w:style>
  <w:style w:type="character" w:customStyle="1" w:styleId="69">
    <w:name w:val="Основной текст (69)"/>
    <w:basedOn w:val="a2"/>
    <w:link w:val="691"/>
    <w:uiPriority w:val="99"/>
    <w:locked/>
    <w:rsid w:val="004B7E57"/>
    <w:rPr>
      <w:rFonts w:cs="Times New Roman"/>
      <w:b/>
      <w:bCs/>
      <w:sz w:val="10"/>
      <w:szCs w:val="10"/>
      <w:shd w:val="clear" w:color="auto" w:fill="FFFFFF"/>
    </w:rPr>
  </w:style>
  <w:style w:type="paragraph" w:customStyle="1" w:styleId="691">
    <w:name w:val="Основной текст (69)1"/>
    <w:basedOn w:val="a1"/>
    <w:link w:val="69"/>
    <w:uiPriority w:val="99"/>
    <w:rsid w:val="004B7E57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z w:val="10"/>
      <w:szCs w:val="10"/>
      <w:lang w:eastAsia="en-US"/>
    </w:rPr>
  </w:style>
  <w:style w:type="paragraph" w:customStyle="1" w:styleId="aff9">
    <w:name w:val="Обычный в таблице"/>
    <w:basedOn w:val="a1"/>
    <w:link w:val="affa"/>
    <w:uiPriority w:val="99"/>
    <w:locked/>
    <w:rsid w:val="004B7E57"/>
    <w:pPr>
      <w:spacing w:line="360" w:lineRule="auto"/>
      <w:ind w:firstLine="709"/>
      <w:jc w:val="both"/>
    </w:pPr>
    <w:rPr>
      <w:b/>
      <w:sz w:val="28"/>
      <w:szCs w:val="28"/>
    </w:rPr>
  </w:style>
  <w:style w:type="character" w:customStyle="1" w:styleId="affa">
    <w:name w:val="Обычный в таблице Знак"/>
    <w:basedOn w:val="a2"/>
    <w:link w:val="aff9"/>
    <w:uiPriority w:val="99"/>
    <w:locked/>
    <w:rsid w:val="004B7E5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82">
    <w:name w:val="Стиль8"/>
    <w:basedOn w:val="a1"/>
    <w:uiPriority w:val="99"/>
    <w:rsid w:val="004B7E57"/>
    <w:pPr>
      <w:spacing w:line="360" w:lineRule="auto"/>
      <w:ind w:firstLine="567"/>
      <w:jc w:val="both"/>
    </w:pPr>
    <w:rPr>
      <w:rFonts w:ascii="Calibri" w:hAnsi="Calibri"/>
    </w:rPr>
  </w:style>
  <w:style w:type="paragraph" w:customStyle="1" w:styleId="S0">
    <w:name w:val="S_Таблица"/>
    <w:basedOn w:val="a1"/>
    <w:autoRedefine/>
    <w:uiPriority w:val="99"/>
    <w:rsid w:val="004B7E57"/>
    <w:pPr>
      <w:numPr>
        <w:numId w:val="11"/>
      </w:numPr>
      <w:spacing w:line="360" w:lineRule="auto"/>
      <w:jc w:val="right"/>
    </w:pPr>
    <w:rPr>
      <w:rFonts w:eastAsia="Calibri"/>
      <w:b/>
      <w:color w:val="000000"/>
    </w:rPr>
  </w:style>
  <w:style w:type="character" w:styleId="affb">
    <w:name w:val="Placeholder Text"/>
    <w:basedOn w:val="a2"/>
    <w:uiPriority w:val="99"/>
    <w:semiHidden/>
    <w:rsid w:val="004B7E57"/>
    <w:rPr>
      <w:rFonts w:cs="Times New Roman"/>
      <w:color w:val="808080"/>
    </w:rPr>
  </w:style>
  <w:style w:type="paragraph" w:customStyle="1" w:styleId="1a">
    <w:name w:val="Без интервала1"/>
    <w:link w:val="NoSpacingChar"/>
    <w:uiPriority w:val="99"/>
    <w:rsid w:val="004B7E5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2"/>
    <w:link w:val="1a"/>
    <w:uiPriority w:val="99"/>
    <w:locked/>
    <w:rsid w:val="004B7E57"/>
    <w:rPr>
      <w:rFonts w:ascii="Calibri" w:eastAsia="Times New Roman" w:hAnsi="Calibri" w:cs="Times New Roman"/>
    </w:rPr>
  </w:style>
  <w:style w:type="paragraph" w:styleId="33">
    <w:name w:val="Body Text Indent 3"/>
    <w:basedOn w:val="a1"/>
    <w:link w:val="34"/>
    <w:uiPriority w:val="99"/>
    <w:rsid w:val="004B7E57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4B7E57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1b">
    <w:name w:val="Основной шрифт абзаца1"/>
    <w:uiPriority w:val="99"/>
    <w:rsid w:val="004B7E57"/>
  </w:style>
  <w:style w:type="paragraph" w:customStyle="1" w:styleId="1c">
    <w:name w:val="Абзац списка1"/>
    <w:basedOn w:val="a1"/>
    <w:uiPriority w:val="99"/>
    <w:rsid w:val="004B7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">
    <w:name w:val="Normal Знак Знак"/>
    <w:link w:val="Normal0"/>
    <w:uiPriority w:val="99"/>
    <w:rsid w:val="004B7E57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ormal0">
    <w:name w:val="Normal Знак Знак Знак"/>
    <w:basedOn w:val="a2"/>
    <w:link w:val="Normal"/>
    <w:uiPriority w:val="99"/>
    <w:locked/>
    <w:rsid w:val="004B7E5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d">
    <w:name w:val="Мама1"/>
    <w:basedOn w:val="a1"/>
    <w:uiPriority w:val="99"/>
    <w:rsid w:val="004B7E57"/>
    <w:pPr>
      <w:tabs>
        <w:tab w:val="left" w:pos="1620"/>
      </w:tabs>
      <w:ind w:firstLine="709"/>
      <w:jc w:val="center"/>
    </w:pPr>
    <w:rPr>
      <w:b/>
      <w:sz w:val="28"/>
      <w:szCs w:val="28"/>
    </w:rPr>
  </w:style>
  <w:style w:type="paragraph" w:customStyle="1" w:styleId="ConsNormal">
    <w:name w:val="ConsNormal"/>
    <w:uiPriority w:val="99"/>
    <w:rsid w:val="004B7E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c">
    <w:name w:val="База заголовка"/>
    <w:basedOn w:val="a1"/>
    <w:next w:val="aff6"/>
    <w:uiPriority w:val="99"/>
    <w:semiHidden/>
    <w:locked/>
    <w:rsid w:val="004B7E57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28"/>
      <w:sz w:val="22"/>
      <w:szCs w:val="22"/>
      <w:lang w:eastAsia="en-US"/>
    </w:rPr>
  </w:style>
  <w:style w:type="paragraph" w:customStyle="1" w:styleId="S3">
    <w:name w:val="S_Заголовок 3 Знак"/>
    <w:basedOn w:val="3"/>
    <w:uiPriority w:val="99"/>
    <w:locked/>
    <w:rsid w:val="004B7E57"/>
    <w:pPr>
      <w:numPr>
        <w:ilvl w:val="2"/>
        <w:numId w:val="13"/>
      </w:numPr>
      <w:tabs>
        <w:tab w:val="clear" w:pos="1800"/>
      </w:tabs>
      <w:spacing w:line="276" w:lineRule="auto"/>
      <w:ind w:left="720" w:hanging="432"/>
    </w:pPr>
    <w:rPr>
      <w:lang w:eastAsia="en-US"/>
    </w:rPr>
  </w:style>
  <w:style w:type="paragraph" w:customStyle="1" w:styleId="S4">
    <w:name w:val="S_Заголовок 4 Знак"/>
    <w:basedOn w:val="4"/>
    <w:uiPriority w:val="99"/>
    <w:locked/>
    <w:rsid w:val="004B7E57"/>
    <w:pPr>
      <w:keepNext/>
      <w:keepLines/>
      <w:numPr>
        <w:ilvl w:val="3"/>
        <w:numId w:val="13"/>
      </w:numPr>
      <w:tabs>
        <w:tab w:val="clear" w:pos="1800"/>
      </w:tabs>
      <w:spacing w:before="40" w:beforeAutospacing="0" w:after="0" w:afterAutospacing="0" w:line="276" w:lineRule="auto"/>
      <w:ind w:left="864" w:hanging="144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customStyle="1" w:styleId="29">
    <w:name w:val="Знак29"/>
    <w:basedOn w:val="a2"/>
    <w:uiPriority w:val="99"/>
    <w:rsid w:val="004B7E57"/>
    <w:rPr>
      <w:rFonts w:cs="Times New Roman"/>
      <w:sz w:val="24"/>
      <w:szCs w:val="24"/>
      <w:lang w:val="ru-RU" w:eastAsia="ru-RU" w:bidi="ar-SA"/>
    </w:rPr>
  </w:style>
  <w:style w:type="character" w:customStyle="1" w:styleId="afb">
    <w:name w:val="Обычный (веб) Знак"/>
    <w:aliases w:val="Обычный (Web)1 Знак Знак,Обычный (Web)1 Знак1,Знак Знак Знак Знак Знак Знак Знак,Обычный (Web) Знак"/>
    <w:basedOn w:val="a2"/>
    <w:link w:val="afa"/>
    <w:uiPriority w:val="99"/>
    <w:locked/>
    <w:rsid w:val="004B7E57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 Знак Знак Знак Знак Знак Знак Знак Знак1"/>
    <w:basedOn w:val="a1"/>
    <w:uiPriority w:val="99"/>
    <w:rsid w:val="004B7E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d">
    <w:name w:val="footnote text"/>
    <w:basedOn w:val="a1"/>
    <w:link w:val="affe"/>
    <w:uiPriority w:val="99"/>
    <w:rsid w:val="004B7E57"/>
    <w:rPr>
      <w:rFonts w:ascii="Calibri" w:hAnsi="Calibri"/>
      <w:sz w:val="20"/>
      <w:szCs w:val="20"/>
    </w:rPr>
  </w:style>
  <w:style w:type="character" w:customStyle="1" w:styleId="affe">
    <w:name w:val="Текст сноски Знак"/>
    <w:basedOn w:val="a2"/>
    <w:link w:val="affd"/>
    <w:uiPriority w:val="99"/>
    <w:rsid w:val="004B7E5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">
    <w:name w:val="footnote reference"/>
    <w:basedOn w:val="a2"/>
    <w:uiPriority w:val="99"/>
    <w:semiHidden/>
    <w:rsid w:val="004B7E57"/>
    <w:rPr>
      <w:rFonts w:cs="Times New Roman"/>
      <w:vertAlign w:val="superscript"/>
    </w:rPr>
  </w:style>
  <w:style w:type="paragraph" w:styleId="afff0">
    <w:name w:val="Revision"/>
    <w:hidden/>
    <w:uiPriority w:val="99"/>
    <w:semiHidden/>
    <w:rsid w:val="004B7E57"/>
    <w:pPr>
      <w:spacing w:after="0" w:line="240" w:lineRule="auto"/>
    </w:pPr>
    <w:rPr>
      <w:rFonts w:ascii="Calibri" w:eastAsia="Calibri" w:hAnsi="Calibri" w:cs="Times New Roman"/>
    </w:rPr>
  </w:style>
  <w:style w:type="character" w:styleId="afff1">
    <w:name w:val="page number"/>
    <w:basedOn w:val="a2"/>
    <w:uiPriority w:val="99"/>
    <w:rsid w:val="004B7E57"/>
    <w:rPr>
      <w:rFonts w:cs="Times New Roman"/>
    </w:rPr>
  </w:style>
  <w:style w:type="paragraph" w:customStyle="1" w:styleId="afff2">
    <w:name w:val="основной текст"/>
    <w:basedOn w:val="a1"/>
    <w:uiPriority w:val="99"/>
    <w:rsid w:val="004B7E57"/>
    <w:pPr>
      <w:spacing w:line="360" w:lineRule="auto"/>
      <w:ind w:firstLine="567"/>
      <w:jc w:val="both"/>
    </w:pPr>
    <w:rPr>
      <w:rFonts w:eastAsia="Calibri"/>
      <w:lang w:eastAsia="en-US"/>
    </w:rPr>
  </w:style>
  <w:style w:type="character" w:customStyle="1" w:styleId="110">
    <w:name w:val="Маркированный_1 Знак1"/>
    <w:basedOn w:val="a2"/>
    <w:link w:val="18"/>
    <w:uiPriority w:val="99"/>
    <w:locked/>
    <w:rsid w:val="004B7E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АГОЛОВОК 3"/>
    <w:basedOn w:val="a1"/>
    <w:uiPriority w:val="99"/>
    <w:rsid w:val="004B7E57"/>
    <w:pPr>
      <w:spacing w:before="40" w:after="40" w:line="360" w:lineRule="auto"/>
    </w:pPr>
    <w:rPr>
      <w:rFonts w:eastAsia="Calibri"/>
      <w:u w:val="single"/>
      <w:lang w:eastAsia="en-US"/>
    </w:rPr>
  </w:style>
  <w:style w:type="paragraph" w:styleId="afff3">
    <w:name w:val="Block Text"/>
    <w:basedOn w:val="a1"/>
    <w:uiPriority w:val="99"/>
    <w:rsid w:val="004B7E57"/>
    <w:pPr>
      <w:ind w:left="284" w:right="42"/>
    </w:pPr>
    <w:rPr>
      <w:sz w:val="28"/>
      <w:szCs w:val="20"/>
    </w:rPr>
  </w:style>
  <w:style w:type="numbering" w:customStyle="1" w:styleId="1ai23">
    <w:name w:val="1 / a / i23"/>
    <w:rsid w:val="004B7E57"/>
    <w:pPr>
      <w:numPr>
        <w:numId w:val="9"/>
      </w:numPr>
    </w:pPr>
  </w:style>
  <w:style w:type="numbering" w:styleId="a0">
    <w:name w:val="Outline List 3"/>
    <w:basedOn w:val="a4"/>
    <w:uiPriority w:val="99"/>
    <w:semiHidden/>
    <w:unhideWhenUsed/>
    <w:rsid w:val="004B7E57"/>
    <w:pPr>
      <w:numPr>
        <w:numId w:val="12"/>
      </w:numPr>
    </w:pPr>
  </w:style>
  <w:style w:type="character" w:customStyle="1" w:styleId="UnresolvedMention">
    <w:name w:val="Unresolved Mention"/>
    <w:basedOn w:val="a2"/>
    <w:uiPriority w:val="99"/>
    <w:semiHidden/>
    <w:unhideWhenUsed/>
    <w:rsid w:val="00711A5D"/>
    <w:rPr>
      <w:color w:val="605E5C"/>
      <w:shd w:val="clear" w:color="auto" w:fill="E1DFDD"/>
    </w:rPr>
  </w:style>
  <w:style w:type="character" w:customStyle="1" w:styleId="fontstyle01">
    <w:name w:val="fontstyle01"/>
    <w:basedOn w:val="a2"/>
    <w:rsid w:val="009477E0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69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15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4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6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8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8136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53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93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45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9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311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936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78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71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448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160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77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60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1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83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ltaitarif22.ru/upload/normativ/432__10.12.2020.pdf" TargetMode="External"/><Relationship Id="rId18" Type="http://schemas.openxmlformats.org/officeDocument/2006/relationships/hyperlink" Target="consultantplus://offline/ref=87A02203497AD54D75E91515E86A76F8BCD9B1CF4A487585D094DB802002EA1FE4A2772D0AC80E47sDu2P" TargetMode="External"/><Relationship Id="rId26" Type="http://schemas.openxmlformats.org/officeDocument/2006/relationships/hyperlink" Target="http://internet.garant.ru/document/redirect/74660494/0" TargetMode="External"/><Relationship Id="rId39" Type="http://schemas.openxmlformats.org/officeDocument/2006/relationships/hyperlink" Target="http://gks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C22D8388D3BBF2AD40458F8F3926B619CF2E9EC153940F29355CB24K3qAN" TargetMode="External"/><Relationship Id="rId34" Type="http://schemas.openxmlformats.org/officeDocument/2006/relationships/hyperlink" Target="https://altaitarif22.ru/upload/normativ/432__10.12.2020.pdf" TargetMode="External"/><Relationship Id="rId42" Type="http://schemas.openxmlformats.org/officeDocument/2006/relationships/hyperlink" Target="http://xn----7sbbzlckocecix5mna.xn--p1ai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altaitarif22.ru/upload/normativ/432__10.12.2020.pdf" TargetMode="External"/><Relationship Id="rId17" Type="http://schemas.openxmlformats.org/officeDocument/2006/relationships/hyperlink" Target="consultantplus://offline/ref=87A02203497AD54D75E91515E86A76F8BCD9B1CF4A487585D094DB802002EA1FE4A2772D0AC80E46sDu4P" TargetMode="External"/><Relationship Id="rId25" Type="http://schemas.openxmlformats.org/officeDocument/2006/relationships/hyperlink" Target="https://login.consultant.ru/link/?req=doc&amp;base=LAW&amp;n=358026&amp;date=29.03.2021" TargetMode="External"/><Relationship Id="rId33" Type="http://schemas.openxmlformats.org/officeDocument/2006/relationships/hyperlink" Target="https://econom22.ru/upload/iblock/101/101afca7133b3b34b3824b3c2e698384.pdf" TargetMode="External"/><Relationship Id="rId38" Type="http://schemas.openxmlformats.org/officeDocument/2006/relationships/hyperlink" Target="https://altaitarif22.ru/upload/normativ/432__10.12.2020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A02203497AD54D75E91515E86A76F8BCD9B1CF4A487585D094DB802002EA1FE4A2772D0AC90543sDu8P" TargetMode="External"/><Relationship Id="rId20" Type="http://schemas.openxmlformats.org/officeDocument/2006/relationships/hyperlink" Target="consultantplus://offline/ref=87A02203497AD54D75E91515E86A76F8BCD9B1CF4A4E7585D094DB802002EA1FE4A2772D0AC90742sDu7P" TargetMode="External"/><Relationship Id="rId29" Type="http://schemas.openxmlformats.org/officeDocument/2006/relationships/hyperlink" Target="http://econom22.ru/upload/iblock/f9f/f9f4d11fa6d3643fe7f2108cba56f57f.pdf" TargetMode="External"/><Relationship Id="rId41" Type="http://schemas.openxmlformats.org/officeDocument/2006/relationships/hyperlink" Target="https://www.altairegion22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demo=2&amp;base=LAW&amp;n=371419&amp;date=29.01.2022" TargetMode="External"/><Relationship Id="rId24" Type="http://schemas.openxmlformats.org/officeDocument/2006/relationships/hyperlink" Target="https://altaitarif22.ru/upload/normativ/432__10.12.2020.pdf" TargetMode="External"/><Relationship Id="rId32" Type="http://schemas.openxmlformats.org/officeDocument/2006/relationships/hyperlink" Target="https://econom22.ru/upload/iblock/577/577acf6d7feaf27d8cd77e81c67aa90f.pdf" TargetMode="External"/><Relationship Id="rId37" Type="http://schemas.openxmlformats.org/officeDocument/2006/relationships/hyperlink" Target="https://altaitarif22.ru/upload/normativ/432__10.12.2020.pdf" TargetMode="External"/><Relationship Id="rId40" Type="http://schemas.openxmlformats.org/officeDocument/2006/relationships/hyperlink" Target="http://economy.gov.ru/minec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A02203497AD54D75E91515E86A76F8BCD9B1CF4A487585D094DB802002EA1FE4A2772D0AC90642sDu9P" TargetMode="External"/><Relationship Id="rId23" Type="http://schemas.openxmlformats.org/officeDocument/2006/relationships/hyperlink" Target="http://internet.garant.ru/document/redirect/74660494/0" TargetMode="External"/><Relationship Id="rId28" Type="http://schemas.openxmlformats.org/officeDocument/2006/relationships/hyperlink" Target="http://docs.cntd.ru/document/420377843" TargetMode="External"/><Relationship Id="rId36" Type="http://schemas.openxmlformats.org/officeDocument/2006/relationships/hyperlink" Target="https://www.altaitarif22.ru/upload/doc/189_16.11.2018.pdf" TargetMode="External"/><Relationship Id="rId10" Type="http://schemas.openxmlformats.org/officeDocument/2006/relationships/hyperlink" Target="http://www.consultant.ru/document/cons_doc_LAW_215687/" TargetMode="External"/><Relationship Id="rId19" Type="http://schemas.openxmlformats.org/officeDocument/2006/relationships/hyperlink" Target="consultantplus://offline/ref=87A02203497AD54D75E91515E86A76F8BCD9B1CF4A487585D094DB802002EA1FE4A2772D0AC80E41sDu7P" TargetMode="External"/><Relationship Id="rId31" Type="http://schemas.openxmlformats.org/officeDocument/2006/relationships/hyperlink" Target="http://econom22.ru/upload/iblock/3ed/3ed8fa1a140beeb4b10d31a0e24c5490.pdf" TargetMode="External"/><Relationship Id="rId44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7291/2ce3b4c2e314b31833138ad26a48ec33f57545af/" TargetMode="External"/><Relationship Id="rId14" Type="http://schemas.openxmlformats.org/officeDocument/2006/relationships/hyperlink" Target="http://docs.cntd.ru/document/420377843" TargetMode="External"/><Relationship Id="rId22" Type="http://schemas.openxmlformats.org/officeDocument/2006/relationships/hyperlink" Target="http://docs.cntd.ru/document/420377843" TargetMode="External"/><Relationship Id="rId27" Type="http://schemas.openxmlformats.org/officeDocument/2006/relationships/hyperlink" Target="https://login.consultant.ru/link/?req=doc&amp;base=LAW&amp;n=208550&amp;date=29.03.2021" TargetMode="External"/><Relationship Id="rId30" Type="http://schemas.openxmlformats.org/officeDocument/2006/relationships/hyperlink" Target="http://econom22.ru/upload/iblock/c82/c824d6e82b94f1c523f99636ec2dceb4.pdf" TargetMode="External"/><Relationship Id="rId35" Type="http://schemas.openxmlformats.org/officeDocument/2006/relationships/hyperlink" Target="https://altaitarif22.ru/upload/normativ/432__10.12.2020.pdf" TargetMode="External"/><Relationship Id="rId43" Type="http://schemas.openxmlformats.org/officeDocument/2006/relationships/hyperlink" Target="https://www.troa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8FF1B-E7DF-44D1-BFDC-65A91994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38</Pages>
  <Words>16578</Words>
  <Characters>94499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v.kostina</dc:creator>
  <cp:lastModifiedBy>Irina</cp:lastModifiedBy>
  <cp:revision>28</cp:revision>
  <cp:lastPrinted>2016-07-29T12:41:00Z</cp:lastPrinted>
  <dcterms:created xsi:type="dcterms:W3CDTF">2022-06-15T15:28:00Z</dcterms:created>
  <dcterms:modified xsi:type="dcterms:W3CDTF">2022-07-28T04:16:00Z</dcterms:modified>
</cp:coreProperties>
</file>